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DA59C" w14:textId="7D46E266" w:rsidR="00A72165" w:rsidRPr="00A72165" w:rsidRDefault="009B117A" w:rsidP="00532DCE">
      <w:pPr>
        <w:pStyle w:val="NormalWeb"/>
        <w:spacing w:line="288" w:lineRule="auto"/>
        <w:jc w:val="center"/>
        <w:rPr>
          <w:rFonts w:ascii="Calibri" w:hAnsi="Calibri"/>
          <w:b/>
          <w:color w:val="000000"/>
          <w:sz w:val="36"/>
          <w:szCs w:val="36"/>
        </w:rPr>
      </w:pPr>
      <w:r>
        <w:rPr>
          <w:rFonts w:ascii="Calibri" w:hAnsi="Calibri"/>
          <w:b/>
          <w:noProof/>
          <w:color w:val="000000"/>
          <w:sz w:val="36"/>
          <w:szCs w:val="36"/>
        </w:rPr>
        <mc:AlternateContent>
          <mc:Choice Requires="wps">
            <w:drawing>
              <wp:anchor distT="0" distB="0" distL="114300" distR="114300" simplePos="0" relativeHeight="251659264" behindDoc="1" locked="0" layoutInCell="1" allowOverlap="1" wp14:anchorId="6CF3574F" wp14:editId="69B0BE08">
                <wp:simplePos x="0" y="0"/>
                <wp:positionH relativeFrom="column">
                  <wp:posOffset>-44450</wp:posOffset>
                </wp:positionH>
                <wp:positionV relativeFrom="paragraph">
                  <wp:posOffset>-38100</wp:posOffset>
                </wp:positionV>
                <wp:extent cx="5867400" cy="927100"/>
                <wp:effectExtent l="114300" t="114300" r="133350" b="254000"/>
                <wp:wrapNone/>
                <wp:docPr id="2" name="Rounded Rectangular Callout 2"/>
                <wp:cNvGraphicFramePr/>
                <a:graphic xmlns:a="http://schemas.openxmlformats.org/drawingml/2006/main">
                  <a:graphicData uri="http://schemas.microsoft.com/office/word/2010/wordprocessingShape">
                    <wps:wsp>
                      <wps:cNvSpPr/>
                      <wps:spPr>
                        <a:xfrm>
                          <a:off x="0" y="0"/>
                          <a:ext cx="5867400" cy="927100"/>
                        </a:xfrm>
                        <a:prstGeom prst="wedgeRoundRectCallout">
                          <a:avLst/>
                        </a:prstGeom>
                        <a:effectLst>
                          <a:glow rad="1016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3DAE0364" w14:textId="77777777" w:rsidR="009B117A" w:rsidRDefault="009B117A" w:rsidP="009B11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left:0;text-align:left;margin-left:-3.5pt;margin-top:-3pt;width:462pt;height:7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" adj="6300,24300" fillcolor="white [3201]" strokecolor="#4472c4 [3204]" strokeweight="1pt">
                <v:textbox>
                  <w:txbxContent>
                    <w:p w14:paraId="3DAE0364" w14:textId="77777777" w:rsidR="009B117A" w:rsidRDefault="009B117A" w:rsidP="009B117A">
                      <w:pPr>
                        <w:jc w:val="center"/>
                      </w:pPr>
                    </w:p>
                  </w:txbxContent>
                </v:textbox>
              </v:shape>
            </w:pict>
          </mc:Fallback>
        </mc:AlternateContent>
      </w:r>
      <w:r w:rsidR="00A72165" w:rsidRPr="00A72165">
        <w:rPr>
          <w:rFonts w:ascii="Calibri" w:hAnsi="Calibri"/>
          <w:b/>
          <w:color w:val="000000"/>
          <w:sz w:val="36"/>
          <w:szCs w:val="36"/>
        </w:rPr>
        <w:t>Candidates Manual Virtual Primary FRCA SOE/OSCE Exam</w:t>
      </w:r>
    </w:p>
    <w:p w14:paraId="258714E2" w14:textId="08794266" w:rsidR="00A72165" w:rsidRDefault="00A72165" w:rsidP="00532DCE">
      <w:pPr>
        <w:pStyle w:val="NormalWeb"/>
        <w:spacing w:line="288" w:lineRule="auto"/>
        <w:jc w:val="center"/>
        <w:rPr>
          <w:rFonts w:ascii="Calibri" w:hAnsi="Calibri"/>
          <w:b/>
          <w:i/>
          <w:color w:val="000000"/>
          <w:sz w:val="28"/>
          <w:szCs w:val="28"/>
        </w:rPr>
      </w:pPr>
      <w:r w:rsidRPr="00A72165">
        <w:rPr>
          <w:rFonts w:ascii="Calibri" w:hAnsi="Calibri"/>
          <w:b/>
          <w:i/>
          <w:color w:val="000000"/>
          <w:sz w:val="28"/>
          <w:szCs w:val="28"/>
        </w:rPr>
        <w:t>What do I need to think about before sitting the Exam</w:t>
      </w:r>
      <w:r>
        <w:rPr>
          <w:rFonts w:ascii="Calibri" w:hAnsi="Calibri"/>
          <w:b/>
          <w:i/>
          <w:color w:val="000000"/>
          <w:sz w:val="28"/>
          <w:szCs w:val="28"/>
        </w:rPr>
        <w:t>?</w:t>
      </w:r>
    </w:p>
    <w:p w14:paraId="06066AC4" w14:textId="6A1413D9" w:rsidR="002C337A" w:rsidRPr="00A72165" w:rsidRDefault="002C337A" w:rsidP="00532DCE">
      <w:pPr>
        <w:pStyle w:val="NormalWeb"/>
        <w:spacing w:line="288" w:lineRule="auto"/>
        <w:jc w:val="center"/>
        <w:rPr>
          <w:rFonts w:ascii="Calibri" w:hAnsi="Calibri"/>
          <w:b/>
          <w:i/>
          <w:color w:val="000000"/>
          <w:sz w:val="28"/>
          <w:szCs w:val="28"/>
        </w:rPr>
      </w:pPr>
      <w:r>
        <w:rPr>
          <w:rFonts w:ascii="Calibri" w:hAnsi="Calibri"/>
          <w:b/>
          <w:i/>
          <w:color w:val="000000"/>
          <w:sz w:val="28"/>
          <w:szCs w:val="28"/>
        </w:rPr>
        <w:t xml:space="preserve">Peter Outlaw &amp; Phillippa Shorrock </w:t>
      </w:r>
    </w:p>
    <w:p w14:paraId="4F19844E" w14:textId="0E59BB55" w:rsidR="00F20F79" w:rsidRPr="00A72165" w:rsidRDefault="00F20F79" w:rsidP="00532DCE">
      <w:pPr>
        <w:spacing w:line="288" w:lineRule="auto"/>
        <w:jc w:val="center"/>
        <w:rPr>
          <w:b/>
          <w:bCs/>
          <w:i/>
          <w:sz w:val="28"/>
          <w:szCs w:val="28"/>
          <w:u w:val="single"/>
          <w:lang w:val="en-US"/>
        </w:rPr>
      </w:pPr>
    </w:p>
    <w:p w14:paraId="4211A945" w14:textId="0DA2705F" w:rsidR="003D24F3" w:rsidRPr="00A72165" w:rsidRDefault="003D24F3" w:rsidP="00532DCE">
      <w:pPr>
        <w:spacing w:line="288" w:lineRule="auto"/>
        <w:rPr>
          <w:b/>
          <w:bCs/>
          <w:sz w:val="24"/>
          <w:szCs w:val="24"/>
          <w:u w:val="single"/>
          <w:lang w:val="en-US"/>
        </w:rPr>
      </w:pPr>
      <w:r w:rsidRPr="00A72165">
        <w:rPr>
          <w:b/>
          <w:bCs/>
          <w:sz w:val="24"/>
          <w:szCs w:val="24"/>
          <w:u w:val="single"/>
          <w:lang w:val="en-US"/>
        </w:rPr>
        <w:t xml:space="preserve">General </w:t>
      </w:r>
      <w:r w:rsidR="00A72165">
        <w:rPr>
          <w:b/>
          <w:bCs/>
          <w:sz w:val="24"/>
          <w:szCs w:val="24"/>
          <w:u w:val="single"/>
          <w:lang w:val="en-US"/>
        </w:rPr>
        <w:t xml:space="preserve">Format of the Examination </w:t>
      </w:r>
    </w:p>
    <w:p w14:paraId="2017B625" w14:textId="4F76765B" w:rsidR="003D24F3" w:rsidRDefault="003D24F3" w:rsidP="00532DCE">
      <w:pPr>
        <w:spacing w:line="288" w:lineRule="auto"/>
        <w:rPr>
          <w:lang w:val="en-US"/>
        </w:rPr>
      </w:pPr>
      <w:r>
        <w:rPr>
          <w:lang w:val="en-US"/>
        </w:rPr>
        <w:t>O</w:t>
      </w:r>
      <w:r w:rsidR="004101E3">
        <w:rPr>
          <w:lang w:val="en-US"/>
        </w:rPr>
        <w:t>SCE</w:t>
      </w:r>
      <w:r>
        <w:rPr>
          <w:lang w:val="en-US"/>
        </w:rPr>
        <w:t xml:space="preserve"> one day</w:t>
      </w:r>
      <w:r w:rsidR="00A72165">
        <w:rPr>
          <w:lang w:val="en-US"/>
        </w:rPr>
        <w:t xml:space="preserve">; one </w:t>
      </w:r>
      <w:r w:rsidR="007B2F61">
        <w:rPr>
          <w:lang w:val="en-US"/>
        </w:rPr>
        <w:t>long 2.5 hours session</w:t>
      </w:r>
    </w:p>
    <w:p w14:paraId="6D1EF83B" w14:textId="662189DC" w:rsidR="003D24F3" w:rsidRDefault="003D24F3" w:rsidP="00532DCE">
      <w:pPr>
        <w:spacing w:line="288" w:lineRule="auto"/>
        <w:rPr>
          <w:lang w:val="en-US"/>
        </w:rPr>
      </w:pPr>
      <w:r>
        <w:rPr>
          <w:lang w:val="en-US"/>
        </w:rPr>
        <w:t xml:space="preserve">VIVA </w:t>
      </w:r>
      <w:r w:rsidR="00211609">
        <w:rPr>
          <w:lang w:val="en-US"/>
        </w:rPr>
        <w:t>on a different</w:t>
      </w:r>
      <w:r w:rsidR="009E37E0">
        <w:rPr>
          <w:lang w:val="en-US"/>
        </w:rPr>
        <w:t xml:space="preserve"> day</w:t>
      </w:r>
      <w:r w:rsidR="00A72165">
        <w:rPr>
          <w:lang w:val="en-US"/>
        </w:rPr>
        <w:t xml:space="preserve">; </w:t>
      </w:r>
      <w:r>
        <w:rPr>
          <w:lang w:val="en-US"/>
        </w:rPr>
        <w:t>2</w:t>
      </w:r>
      <w:r w:rsidR="007B2F61">
        <w:rPr>
          <w:lang w:val="en-US"/>
        </w:rPr>
        <w:t xml:space="preserve"> separate</w:t>
      </w:r>
      <w:r>
        <w:rPr>
          <w:lang w:val="en-US"/>
        </w:rPr>
        <w:t xml:space="preserve"> </w:t>
      </w:r>
      <w:r w:rsidR="00A72165">
        <w:rPr>
          <w:lang w:val="en-US"/>
        </w:rPr>
        <w:t xml:space="preserve">30 minute </w:t>
      </w:r>
      <w:r>
        <w:rPr>
          <w:lang w:val="en-US"/>
        </w:rPr>
        <w:t>sessions</w:t>
      </w:r>
      <w:r w:rsidR="00A72165">
        <w:rPr>
          <w:lang w:val="en-US"/>
        </w:rPr>
        <w:t xml:space="preserve"> so </w:t>
      </w:r>
      <w:r w:rsidR="007B2F61">
        <w:rPr>
          <w:lang w:val="en-US"/>
        </w:rPr>
        <w:t>go</w:t>
      </w:r>
      <w:r w:rsidR="00E96CE3">
        <w:rPr>
          <w:lang w:val="en-US"/>
        </w:rPr>
        <w:t>es</w:t>
      </w:r>
      <w:r w:rsidR="007B2F61">
        <w:rPr>
          <w:lang w:val="en-US"/>
        </w:rPr>
        <w:t xml:space="preserve"> very quickly</w:t>
      </w:r>
    </w:p>
    <w:p w14:paraId="411D9E36" w14:textId="77777777" w:rsidR="00E96CE3" w:rsidRDefault="00E96CE3" w:rsidP="00532DCE">
      <w:pPr>
        <w:spacing w:line="288" w:lineRule="auto"/>
        <w:rPr>
          <w:lang w:val="en-US"/>
        </w:rPr>
      </w:pPr>
    </w:p>
    <w:p w14:paraId="58D408B2" w14:textId="57DD3B09" w:rsidR="003D24F3" w:rsidRPr="00A72165" w:rsidRDefault="003D24F3" w:rsidP="00532DCE">
      <w:pPr>
        <w:spacing w:line="288" w:lineRule="auto"/>
        <w:rPr>
          <w:b/>
          <w:bCs/>
          <w:sz w:val="24"/>
          <w:szCs w:val="24"/>
          <w:u w:val="single"/>
          <w:lang w:val="en-US"/>
        </w:rPr>
      </w:pPr>
      <w:r w:rsidRPr="00A72165">
        <w:rPr>
          <w:b/>
          <w:bCs/>
          <w:sz w:val="24"/>
          <w:szCs w:val="24"/>
          <w:u w:val="single"/>
          <w:lang w:val="en-US"/>
        </w:rPr>
        <w:t xml:space="preserve">The </w:t>
      </w:r>
      <w:r w:rsidR="00A72165">
        <w:rPr>
          <w:b/>
          <w:bCs/>
          <w:sz w:val="24"/>
          <w:szCs w:val="24"/>
          <w:u w:val="single"/>
          <w:lang w:val="en-US"/>
        </w:rPr>
        <w:t xml:space="preserve">Exam Day Itself </w:t>
      </w:r>
    </w:p>
    <w:p w14:paraId="64DC630A" w14:textId="77777777" w:rsidR="00A72165" w:rsidRDefault="00A72165" w:rsidP="00532DCE">
      <w:pPr>
        <w:spacing w:line="288" w:lineRule="auto"/>
        <w:rPr>
          <w:lang w:val="en-US"/>
        </w:rPr>
      </w:pPr>
      <w:r>
        <w:rPr>
          <w:lang w:val="en-US"/>
        </w:rPr>
        <w:t>The exam is run on an</w:t>
      </w:r>
      <w:r w:rsidR="00F93422">
        <w:rPr>
          <w:lang w:val="en-US"/>
        </w:rPr>
        <w:t xml:space="preserve"> online platform called </w:t>
      </w:r>
      <w:r w:rsidR="004101E3">
        <w:rPr>
          <w:lang w:val="en-US"/>
        </w:rPr>
        <w:t>P</w:t>
      </w:r>
      <w:r w:rsidR="00F93422">
        <w:rPr>
          <w:lang w:val="en-US"/>
        </w:rPr>
        <w:t>ractique</w:t>
      </w:r>
      <w:r w:rsidR="004101E3">
        <w:rPr>
          <w:lang w:val="en-US"/>
        </w:rPr>
        <w:t xml:space="preserve">. </w:t>
      </w:r>
    </w:p>
    <w:p w14:paraId="55698F95" w14:textId="77777777" w:rsidR="00A72165" w:rsidRDefault="004101E3" w:rsidP="00532DCE">
      <w:pPr>
        <w:spacing w:line="288" w:lineRule="auto"/>
        <w:rPr>
          <w:lang w:val="en-US"/>
        </w:rPr>
      </w:pPr>
      <w:r>
        <w:rPr>
          <w:lang w:val="en-US"/>
        </w:rPr>
        <w:t>You</w:t>
      </w:r>
      <w:r w:rsidR="00A72165">
        <w:rPr>
          <w:lang w:val="en-US"/>
        </w:rPr>
        <w:t xml:space="preserve"> are </w:t>
      </w:r>
      <w:r>
        <w:rPr>
          <w:lang w:val="en-US"/>
        </w:rPr>
        <w:t xml:space="preserve">given a link for a </w:t>
      </w:r>
      <w:r w:rsidR="003D24F3">
        <w:rPr>
          <w:lang w:val="en-US"/>
        </w:rPr>
        <w:t xml:space="preserve">Zoom call </w:t>
      </w:r>
      <w:r w:rsidR="00913B94">
        <w:rPr>
          <w:lang w:val="en-US"/>
        </w:rPr>
        <w:t xml:space="preserve">briefing </w:t>
      </w:r>
      <w:r w:rsidR="003D24F3">
        <w:rPr>
          <w:lang w:val="en-US"/>
        </w:rPr>
        <w:t xml:space="preserve">first where </w:t>
      </w:r>
      <w:proofErr w:type="gramStart"/>
      <w:r w:rsidR="003D24F3">
        <w:rPr>
          <w:lang w:val="en-US"/>
        </w:rPr>
        <w:t>your</w:t>
      </w:r>
      <w:proofErr w:type="gramEnd"/>
      <w:r w:rsidR="003D24F3">
        <w:rPr>
          <w:lang w:val="en-US"/>
        </w:rPr>
        <w:t xml:space="preserve"> given a pin code</w:t>
      </w:r>
      <w:r>
        <w:rPr>
          <w:lang w:val="en-US"/>
        </w:rPr>
        <w:t xml:space="preserve"> to get into the exam on Practique.</w:t>
      </w:r>
      <w:r w:rsidR="00651A47">
        <w:rPr>
          <w:lang w:val="en-US"/>
        </w:rPr>
        <w:t xml:space="preserve"> </w:t>
      </w:r>
    </w:p>
    <w:p w14:paraId="0EEA0F48" w14:textId="7F880389" w:rsidR="000A10C0" w:rsidRDefault="00651A47" w:rsidP="00532DCE">
      <w:pPr>
        <w:spacing w:line="288" w:lineRule="auto"/>
        <w:rPr>
          <w:lang w:val="en-US"/>
        </w:rPr>
      </w:pPr>
      <w:r>
        <w:rPr>
          <w:lang w:val="en-US"/>
        </w:rPr>
        <w:t xml:space="preserve">At the start of each </w:t>
      </w:r>
      <w:r w:rsidR="0018696A">
        <w:rPr>
          <w:lang w:val="en-US"/>
        </w:rPr>
        <w:t>station,</w:t>
      </w:r>
      <w:r>
        <w:rPr>
          <w:lang w:val="en-US"/>
        </w:rPr>
        <w:t xml:space="preserve"> you will be </w:t>
      </w:r>
      <w:r w:rsidR="00D93F37">
        <w:rPr>
          <w:lang w:val="en-US"/>
        </w:rPr>
        <w:t xml:space="preserve">asked for your ID and in your first station they will ask you to </w:t>
      </w:r>
      <w:r w:rsidR="000A10C0">
        <w:rPr>
          <w:lang w:val="en-US"/>
        </w:rPr>
        <w:t>show you around the room like you had to do when you took you MCQ exam.</w:t>
      </w:r>
    </w:p>
    <w:p w14:paraId="731D0C4E" w14:textId="77777777" w:rsidR="000A10C0" w:rsidRDefault="000A10C0" w:rsidP="00532DCE">
      <w:pPr>
        <w:spacing w:line="288" w:lineRule="auto"/>
        <w:rPr>
          <w:lang w:val="en-US"/>
        </w:rPr>
      </w:pPr>
    </w:p>
    <w:p w14:paraId="7FA2855D" w14:textId="6FB07322" w:rsidR="003D24F3" w:rsidRDefault="009B117A" w:rsidP="00532DCE">
      <w:pPr>
        <w:spacing w:line="288" w:lineRule="auto"/>
        <w:rPr>
          <w:lang w:val="en-US"/>
        </w:rPr>
      </w:pPr>
      <w:r>
        <w:rPr>
          <w:b/>
          <w:noProof/>
          <w:lang w:eastAsia="en-GB"/>
        </w:rPr>
        <w:drawing>
          <wp:inline distT="0" distB="0" distL="0" distR="0" wp14:anchorId="488F82FF" wp14:editId="7BE4D52F">
            <wp:extent cx="5486400" cy="4210050"/>
            <wp:effectExtent l="38100" t="0" r="952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A72165">
        <w:rPr>
          <w:lang w:val="en-US"/>
        </w:rPr>
        <w:t xml:space="preserve"> </w:t>
      </w:r>
      <w:r w:rsidR="00D93F37">
        <w:rPr>
          <w:lang w:val="en-US"/>
        </w:rPr>
        <w:t xml:space="preserve"> </w:t>
      </w:r>
    </w:p>
    <w:p w14:paraId="3BCAE6E1" w14:textId="77777777" w:rsidR="00FE1BC3" w:rsidRDefault="00FE1BC3" w:rsidP="00532DCE">
      <w:pPr>
        <w:spacing w:line="288" w:lineRule="auto"/>
        <w:rPr>
          <w:b/>
          <w:bCs/>
          <w:sz w:val="10"/>
          <w:szCs w:val="10"/>
          <w:u w:val="single"/>
          <w:lang w:val="en-US"/>
        </w:rPr>
      </w:pPr>
    </w:p>
    <w:p w14:paraId="21185047" w14:textId="77777777" w:rsidR="00FE1BC3" w:rsidRDefault="00FE1BC3" w:rsidP="00532DCE">
      <w:pPr>
        <w:spacing w:line="288" w:lineRule="auto"/>
        <w:rPr>
          <w:b/>
          <w:bCs/>
          <w:sz w:val="10"/>
          <w:szCs w:val="10"/>
          <w:u w:val="single"/>
          <w:lang w:val="en-US"/>
        </w:rPr>
      </w:pPr>
      <w:r w:rsidRPr="00FE1BC3">
        <w:rPr>
          <w:b/>
          <w:bCs/>
          <w:noProof/>
          <w:sz w:val="10"/>
          <w:szCs w:val="10"/>
          <w:u w:val="single"/>
          <w:lang w:eastAsia="en-GB"/>
        </w:rPr>
        <w:lastRenderedPageBreak/>
        <mc:AlternateContent>
          <mc:Choice Requires="wps">
            <w:drawing>
              <wp:anchor distT="0" distB="0" distL="114300" distR="114300" simplePos="0" relativeHeight="251658239" behindDoc="1" locked="0" layoutInCell="1" allowOverlap="1" wp14:anchorId="32F82F77" wp14:editId="76354499">
                <wp:simplePos x="0" y="0"/>
                <wp:positionH relativeFrom="column">
                  <wp:posOffset>-76200</wp:posOffset>
                </wp:positionH>
                <wp:positionV relativeFrom="paragraph">
                  <wp:posOffset>-69850</wp:posOffset>
                </wp:positionV>
                <wp:extent cx="1682750" cy="806450"/>
                <wp:effectExtent l="114300" t="114300" r="127000" b="127000"/>
                <wp:wrapNone/>
                <wp:docPr id="5" name="Flowchart: Punched Tape 5"/>
                <wp:cNvGraphicFramePr/>
                <a:graphic xmlns:a="http://schemas.openxmlformats.org/drawingml/2006/main">
                  <a:graphicData uri="http://schemas.microsoft.com/office/word/2010/wordprocessingShape">
                    <wps:wsp>
                      <wps:cNvSpPr/>
                      <wps:spPr>
                        <a:xfrm>
                          <a:off x="0" y="0"/>
                          <a:ext cx="1682750" cy="806450"/>
                        </a:xfrm>
                        <a:prstGeom prst="flowChartPunchedTape">
                          <a:avLst/>
                        </a:prstGeom>
                        <a:effectLst>
                          <a:glow rad="1016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5" o:spid="_x0000_s1026" type="#_x0000_t122" style="position:absolute;margin-left:-6pt;margin-top:-5.5pt;width:132.5pt;height: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" fillcolor="white [3201]" strokecolor="#4472c4 [3204]" strokeweight="1pt"/>
            </w:pict>
          </mc:Fallback>
        </mc:AlternateContent>
      </w:r>
    </w:p>
    <w:p w14:paraId="3BCD7ACE" w14:textId="05E7EE01" w:rsidR="003D24F3" w:rsidRPr="004356DD" w:rsidRDefault="00FE1BC3" w:rsidP="00532DCE">
      <w:pPr>
        <w:spacing w:line="288" w:lineRule="auto"/>
        <w:rPr>
          <w:b/>
          <w:bCs/>
          <w:sz w:val="36"/>
          <w:szCs w:val="36"/>
          <w:u w:val="single"/>
          <w:lang w:val="en-US"/>
        </w:rPr>
      </w:pPr>
      <w:r>
        <w:rPr>
          <w:b/>
          <w:bCs/>
          <w:sz w:val="36"/>
          <w:szCs w:val="36"/>
          <w:lang w:val="en-US"/>
        </w:rPr>
        <w:t xml:space="preserve">   </w:t>
      </w:r>
      <w:r>
        <w:rPr>
          <w:b/>
          <w:bCs/>
          <w:sz w:val="36"/>
          <w:szCs w:val="36"/>
          <w:u w:val="single"/>
          <w:lang w:val="en-US"/>
        </w:rPr>
        <w:t xml:space="preserve">OSCE </w:t>
      </w:r>
      <w:r w:rsidR="004356DD">
        <w:rPr>
          <w:b/>
          <w:bCs/>
          <w:sz w:val="36"/>
          <w:szCs w:val="36"/>
          <w:u w:val="single"/>
          <w:lang w:val="en-US"/>
        </w:rPr>
        <w:t>S</w:t>
      </w:r>
      <w:r w:rsidR="003D24F3" w:rsidRPr="004356DD">
        <w:rPr>
          <w:b/>
          <w:bCs/>
          <w:sz w:val="36"/>
          <w:szCs w:val="36"/>
          <w:u w:val="single"/>
          <w:lang w:val="en-US"/>
        </w:rPr>
        <w:t>et Up</w:t>
      </w:r>
    </w:p>
    <w:p w14:paraId="39CB9B38" w14:textId="77777777" w:rsidR="00FE1BC3" w:rsidRDefault="00FE1BC3" w:rsidP="00532DCE">
      <w:pPr>
        <w:spacing w:line="288" w:lineRule="auto"/>
        <w:rPr>
          <w:lang w:val="en-US"/>
        </w:rPr>
      </w:pPr>
    </w:p>
    <w:p w14:paraId="158C6295" w14:textId="385B825F" w:rsidR="009839A3" w:rsidRDefault="009839A3" w:rsidP="00532DCE">
      <w:pPr>
        <w:spacing w:line="288" w:lineRule="auto"/>
        <w:rPr>
          <w:lang w:val="en-US"/>
        </w:rPr>
      </w:pPr>
      <w:r>
        <w:rPr>
          <w:lang w:val="en-US"/>
        </w:rPr>
        <w:t xml:space="preserve">Log onto </w:t>
      </w:r>
      <w:r w:rsidR="004101E3">
        <w:rPr>
          <w:lang w:val="en-US"/>
        </w:rPr>
        <w:t>P</w:t>
      </w:r>
      <w:r>
        <w:rPr>
          <w:lang w:val="en-US"/>
        </w:rPr>
        <w:t>ractique you are put into a room with an examiner, plus sometimes an extra observer and a simulated patient.</w:t>
      </w:r>
      <w:r w:rsidR="00F93422">
        <w:rPr>
          <w:lang w:val="en-US"/>
        </w:rPr>
        <w:t xml:space="preserve"> Then when you finish a </w:t>
      </w:r>
      <w:r w:rsidR="004101E3">
        <w:rPr>
          <w:lang w:val="en-US"/>
        </w:rPr>
        <w:t>station,</w:t>
      </w:r>
      <w:r w:rsidR="00F93422">
        <w:rPr>
          <w:lang w:val="en-US"/>
        </w:rPr>
        <w:t xml:space="preserve"> you move yourself to the next one</w:t>
      </w:r>
      <w:r w:rsidR="004356DD">
        <w:rPr>
          <w:lang w:val="en-US"/>
        </w:rPr>
        <w:t>.</w:t>
      </w:r>
    </w:p>
    <w:p w14:paraId="2DE3E515" w14:textId="29A55260" w:rsidR="00F93422" w:rsidRDefault="00F93422" w:rsidP="00532DCE">
      <w:pPr>
        <w:spacing w:line="288" w:lineRule="auto"/>
      </w:pPr>
      <w:r>
        <w:t>Each circuit will last 2 hours 20 minutes and will comprise 14 x 10-minute stations</w:t>
      </w:r>
      <w:r w:rsidR="0018696A">
        <w:t xml:space="preserve"> and a</w:t>
      </w:r>
      <w:r w:rsidR="004356DD">
        <w:t xml:space="preserve"> </w:t>
      </w:r>
      <w:r>
        <w:t xml:space="preserve">5-minute comfort break in the middle. </w:t>
      </w:r>
    </w:p>
    <w:p w14:paraId="6F334685" w14:textId="77777777" w:rsidR="00F93422" w:rsidRDefault="00F93422" w:rsidP="00532DCE">
      <w:pPr>
        <w:spacing w:line="288" w:lineRule="auto"/>
      </w:pPr>
      <w:r>
        <w:t xml:space="preserve">The timing of a 10-minute station will be as follows; </w:t>
      </w:r>
    </w:p>
    <w:p w14:paraId="4EED89B3" w14:textId="186892D6" w:rsidR="00F93422" w:rsidRDefault="00F93422" w:rsidP="00532DCE">
      <w:pPr>
        <w:pStyle w:val="NoSpacing"/>
        <w:numPr>
          <w:ilvl w:val="0"/>
          <w:numId w:val="9"/>
        </w:numPr>
        <w:spacing w:line="288" w:lineRule="auto"/>
      </w:pPr>
      <w:r>
        <w:t xml:space="preserve">1-2 minutes for the examiner to connect and check your candidate number and for the candidate to read station instructions </w:t>
      </w:r>
    </w:p>
    <w:p w14:paraId="14E2F3ED" w14:textId="4E0CA0EC" w:rsidR="00F93422" w:rsidRDefault="00F93422" w:rsidP="00532DCE">
      <w:pPr>
        <w:pStyle w:val="NoSpacing"/>
        <w:numPr>
          <w:ilvl w:val="0"/>
          <w:numId w:val="9"/>
        </w:numPr>
        <w:spacing w:line="288" w:lineRule="auto"/>
      </w:pPr>
      <w:r>
        <w:t xml:space="preserve">5 minutes for the assessment </w:t>
      </w:r>
    </w:p>
    <w:p w14:paraId="58C13E4D" w14:textId="55866FD9" w:rsidR="009839A3" w:rsidRDefault="00F93422" w:rsidP="00532DCE">
      <w:pPr>
        <w:pStyle w:val="NoSpacing"/>
        <w:numPr>
          <w:ilvl w:val="0"/>
          <w:numId w:val="9"/>
        </w:numPr>
        <w:spacing w:line="288" w:lineRule="auto"/>
        <w:rPr>
          <w:lang w:val="en-US"/>
        </w:rPr>
      </w:pPr>
      <w:r>
        <w:t>2-3 minutes additional time in case of connection issues and for preparation to move to next station (slightly awkward part you will be asked where you are repeatedly)</w:t>
      </w:r>
    </w:p>
    <w:p w14:paraId="5EDE8E1B" w14:textId="77777777" w:rsidR="00F93422" w:rsidRDefault="00F93422" w:rsidP="00532DCE">
      <w:pPr>
        <w:spacing w:line="288" w:lineRule="auto"/>
        <w:rPr>
          <w:lang w:val="en-US"/>
        </w:rPr>
      </w:pPr>
    </w:p>
    <w:p w14:paraId="4727930C" w14:textId="7F5A01A1" w:rsidR="003D24F3" w:rsidRPr="00F93422" w:rsidRDefault="003D24F3" w:rsidP="00532DCE">
      <w:pPr>
        <w:spacing w:line="288" w:lineRule="auto"/>
        <w:rPr>
          <w:b/>
          <w:bCs/>
          <w:lang w:val="en-US"/>
        </w:rPr>
      </w:pPr>
      <w:r w:rsidRPr="00F93422">
        <w:rPr>
          <w:b/>
          <w:bCs/>
          <w:lang w:val="en-US"/>
        </w:rPr>
        <w:t>Stations</w:t>
      </w:r>
      <w:r w:rsidR="001808EC">
        <w:rPr>
          <w:b/>
          <w:bCs/>
          <w:lang w:val="en-US"/>
        </w:rPr>
        <w:t xml:space="preserve"> (slightly different to when it was face to face)</w:t>
      </w:r>
    </w:p>
    <w:tbl>
      <w:tblPr>
        <w:tblStyle w:val="LightGrid-Accent1"/>
        <w:tblW w:w="0" w:type="auto"/>
        <w:jc w:val="center"/>
        <w:tblLook w:val="04A0" w:firstRow="1" w:lastRow="0" w:firstColumn="1" w:lastColumn="0" w:noHBand="0" w:noVBand="1"/>
      </w:tblPr>
      <w:tblGrid>
        <w:gridCol w:w="3114"/>
        <w:gridCol w:w="3114"/>
      </w:tblGrid>
      <w:tr w:rsidR="004356DD" w:rsidRPr="00BC092C" w14:paraId="7AA41C5B" w14:textId="53491F23" w:rsidTr="005C57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2973FDAC" w14:textId="75895973" w:rsidR="004356DD" w:rsidRPr="00BC092C" w:rsidRDefault="004356DD" w:rsidP="00532DCE">
            <w:pPr>
              <w:spacing w:line="288" w:lineRule="auto"/>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1</w:t>
            </w:r>
          </w:p>
        </w:tc>
        <w:tc>
          <w:tcPr>
            <w:tcW w:w="3114" w:type="dxa"/>
            <w:hideMark/>
          </w:tcPr>
          <w:p w14:paraId="7AC1B91F" w14:textId="5EC43D64" w:rsidR="004356DD" w:rsidRPr="00BC092C" w:rsidRDefault="004356DD" w:rsidP="00532DCE">
            <w:pPr>
              <w:spacing w:line="288"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2C363A"/>
                <w:lang w:eastAsia="en-GB"/>
              </w:rPr>
            </w:pPr>
            <w:r w:rsidRPr="00BC092C">
              <w:rPr>
                <w:rFonts w:ascii="Century Gothic" w:eastAsia="Times New Roman" w:hAnsi="Century Gothic" w:cs="Calibri"/>
                <w:color w:val="2C363A"/>
                <w:sz w:val="24"/>
                <w:szCs w:val="24"/>
                <w:lang w:eastAsia="en-GB"/>
              </w:rPr>
              <w:t>History 1</w:t>
            </w:r>
          </w:p>
        </w:tc>
      </w:tr>
      <w:tr w:rsidR="004356DD" w:rsidRPr="00BC092C" w14:paraId="703FC947" w14:textId="24EF8176" w:rsidTr="005C57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1FDF5ED3" w14:textId="313981EC" w:rsidR="004356DD" w:rsidRPr="00BC092C" w:rsidRDefault="004356DD" w:rsidP="00532DCE">
            <w:pPr>
              <w:spacing w:line="288" w:lineRule="auto"/>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2</w:t>
            </w:r>
          </w:p>
        </w:tc>
        <w:tc>
          <w:tcPr>
            <w:tcW w:w="3114" w:type="dxa"/>
            <w:hideMark/>
          </w:tcPr>
          <w:p w14:paraId="04E0C2FA" w14:textId="61D768E1" w:rsidR="004356DD" w:rsidRPr="00BC092C" w:rsidRDefault="004356DD" w:rsidP="00532DCE">
            <w:pPr>
              <w:spacing w:line="288"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C363A"/>
                <w:lang w:eastAsia="en-GB"/>
              </w:rPr>
            </w:pPr>
            <w:r w:rsidRPr="00BC092C">
              <w:rPr>
                <w:rFonts w:ascii="Century Gothic" w:eastAsia="Times New Roman" w:hAnsi="Century Gothic" w:cs="Calibri"/>
                <w:color w:val="2C363A"/>
                <w:sz w:val="24"/>
                <w:szCs w:val="24"/>
                <w:lang w:eastAsia="en-GB"/>
              </w:rPr>
              <w:t>Interactive Resuscitation</w:t>
            </w:r>
          </w:p>
        </w:tc>
      </w:tr>
      <w:tr w:rsidR="004356DD" w:rsidRPr="00BC092C" w14:paraId="015BE49F" w14:textId="0D59F235" w:rsidTr="005C57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22011A6D" w14:textId="063A073D" w:rsidR="004356DD" w:rsidRPr="00BC092C" w:rsidRDefault="004356DD" w:rsidP="00532DCE">
            <w:pPr>
              <w:spacing w:line="288" w:lineRule="auto"/>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3</w:t>
            </w:r>
          </w:p>
        </w:tc>
        <w:tc>
          <w:tcPr>
            <w:tcW w:w="3114" w:type="dxa"/>
            <w:hideMark/>
          </w:tcPr>
          <w:p w14:paraId="5A19A88B" w14:textId="57458B62" w:rsidR="004356DD" w:rsidRPr="00BC092C" w:rsidRDefault="004356DD" w:rsidP="00532DCE">
            <w:pPr>
              <w:spacing w:line="288"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C363A"/>
                <w:lang w:eastAsia="en-GB"/>
              </w:rPr>
            </w:pPr>
            <w:r w:rsidRPr="00BC092C">
              <w:rPr>
                <w:rFonts w:ascii="Century Gothic" w:eastAsia="Times New Roman" w:hAnsi="Century Gothic" w:cs="Calibri"/>
                <w:color w:val="2C363A"/>
                <w:sz w:val="24"/>
                <w:szCs w:val="24"/>
                <w:lang w:eastAsia="en-GB"/>
              </w:rPr>
              <w:t>Anatomy</w:t>
            </w:r>
          </w:p>
        </w:tc>
      </w:tr>
      <w:tr w:rsidR="004356DD" w:rsidRPr="00BC092C" w14:paraId="0FC5FE7A" w14:textId="73D36765" w:rsidTr="005C57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2F31E05B" w14:textId="7B347417" w:rsidR="004356DD" w:rsidRPr="00BC092C" w:rsidRDefault="004356DD" w:rsidP="00532DCE">
            <w:pPr>
              <w:spacing w:line="288" w:lineRule="auto"/>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4</w:t>
            </w:r>
          </w:p>
        </w:tc>
        <w:tc>
          <w:tcPr>
            <w:tcW w:w="3114" w:type="dxa"/>
            <w:hideMark/>
          </w:tcPr>
          <w:p w14:paraId="3D5E4941" w14:textId="1F5F89B0" w:rsidR="004356DD" w:rsidRPr="00BC092C" w:rsidRDefault="004356DD" w:rsidP="00532DCE">
            <w:pPr>
              <w:spacing w:line="288"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C363A"/>
                <w:lang w:eastAsia="en-GB"/>
              </w:rPr>
            </w:pPr>
            <w:r w:rsidRPr="00BC092C">
              <w:rPr>
                <w:rFonts w:ascii="Century Gothic" w:eastAsia="Times New Roman" w:hAnsi="Century Gothic" w:cs="Calibri"/>
                <w:color w:val="2C363A"/>
                <w:sz w:val="24"/>
                <w:szCs w:val="24"/>
                <w:lang w:eastAsia="en-GB"/>
              </w:rPr>
              <w:t>Communication</w:t>
            </w:r>
          </w:p>
        </w:tc>
      </w:tr>
      <w:tr w:rsidR="004356DD" w:rsidRPr="00BC092C" w14:paraId="11EA6DF5" w14:textId="7D83270F" w:rsidTr="005C57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62FB9282" w14:textId="26569AC1" w:rsidR="004356DD" w:rsidRPr="00BC092C" w:rsidRDefault="004356DD" w:rsidP="00532DCE">
            <w:pPr>
              <w:spacing w:line="288" w:lineRule="auto"/>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5</w:t>
            </w:r>
          </w:p>
        </w:tc>
        <w:tc>
          <w:tcPr>
            <w:tcW w:w="3114" w:type="dxa"/>
            <w:hideMark/>
          </w:tcPr>
          <w:p w14:paraId="39C04757" w14:textId="2778DE79" w:rsidR="004356DD" w:rsidRPr="00BC092C" w:rsidRDefault="004356DD" w:rsidP="00532DCE">
            <w:pPr>
              <w:spacing w:line="288"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C363A"/>
                <w:lang w:eastAsia="en-GB"/>
              </w:rPr>
            </w:pPr>
            <w:r w:rsidRPr="00BC092C">
              <w:rPr>
                <w:rFonts w:ascii="Century Gothic" w:eastAsia="Times New Roman" w:hAnsi="Century Gothic" w:cs="Calibri"/>
                <w:color w:val="2C363A"/>
                <w:sz w:val="24"/>
                <w:szCs w:val="24"/>
                <w:lang w:eastAsia="en-GB"/>
              </w:rPr>
              <w:t>Anaesthetic Hazards</w:t>
            </w:r>
          </w:p>
        </w:tc>
      </w:tr>
      <w:tr w:rsidR="004356DD" w:rsidRPr="00BC092C" w14:paraId="76E205F0" w14:textId="28676187" w:rsidTr="005C57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26F1D05A" w14:textId="637BB674" w:rsidR="004356DD" w:rsidRPr="00BC092C" w:rsidRDefault="004356DD" w:rsidP="00532DCE">
            <w:pPr>
              <w:spacing w:line="288" w:lineRule="auto"/>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6</w:t>
            </w:r>
          </w:p>
        </w:tc>
        <w:tc>
          <w:tcPr>
            <w:tcW w:w="3114" w:type="dxa"/>
            <w:hideMark/>
          </w:tcPr>
          <w:p w14:paraId="69891396" w14:textId="68307B29" w:rsidR="004356DD" w:rsidRPr="00BC092C" w:rsidRDefault="004356DD" w:rsidP="00532DCE">
            <w:pPr>
              <w:spacing w:line="288"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C363A"/>
                <w:lang w:eastAsia="en-GB"/>
              </w:rPr>
            </w:pPr>
            <w:r w:rsidRPr="00BC092C">
              <w:rPr>
                <w:rFonts w:ascii="Century Gothic" w:eastAsia="Times New Roman" w:hAnsi="Century Gothic" w:cs="Calibri"/>
                <w:color w:val="2C363A"/>
                <w:sz w:val="24"/>
                <w:szCs w:val="24"/>
                <w:lang w:eastAsia="en-GB"/>
              </w:rPr>
              <w:t>Measuring &amp; Monitoring</w:t>
            </w:r>
          </w:p>
        </w:tc>
      </w:tr>
      <w:tr w:rsidR="004356DD" w:rsidRPr="00BC092C" w14:paraId="164192A2" w14:textId="4749DB6C" w:rsidTr="005C57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2530DAF9" w14:textId="1C135FE7" w:rsidR="004356DD" w:rsidRPr="00BC092C" w:rsidRDefault="004356DD" w:rsidP="00532DCE">
            <w:pPr>
              <w:spacing w:line="288" w:lineRule="auto"/>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7</w:t>
            </w:r>
          </w:p>
        </w:tc>
        <w:tc>
          <w:tcPr>
            <w:tcW w:w="3114" w:type="dxa"/>
            <w:hideMark/>
          </w:tcPr>
          <w:p w14:paraId="580AC099" w14:textId="25D2DB39" w:rsidR="004356DD" w:rsidRPr="00BC092C" w:rsidRDefault="004356DD" w:rsidP="00532DCE">
            <w:pPr>
              <w:spacing w:line="288"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2C363A"/>
                <w:lang w:eastAsia="en-GB"/>
              </w:rPr>
            </w:pPr>
            <w:r w:rsidRPr="00BC092C">
              <w:rPr>
                <w:rFonts w:ascii="Century Gothic" w:eastAsia="Times New Roman" w:hAnsi="Century Gothic" w:cs="Calibri"/>
                <w:color w:val="2C363A"/>
                <w:sz w:val="24"/>
                <w:szCs w:val="24"/>
                <w:lang w:eastAsia="en-GB"/>
              </w:rPr>
              <w:t>History 2</w:t>
            </w:r>
          </w:p>
        </w:tc>
      </w:tr>
      <w:tr w:rsidR="004356DD" w:rsidRPr="00BC092C" w14:paraId="2D61A9C8" w14:textId="77777777" w:rsidTr="005C57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544E75A8" w14:textId="2E52D9A4" w:rsidR="004356DD" w:rsidRDefault="004356DD" w:rsidP="00532DCE">
            <w:pPr>
              <w:spacing w:line="288" w:lineRule="auto"/>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8</w:t>
            </w:r>
          </w:p>
        </w:tc>
        <w:tc>
          <w:tcPr>
            <w:tcW w:w="3114" w:type="dxa"/>
          </w:tcPr>
          <w:p w14:paraId="34F64B2B" w14:textId="5E4D3DF3" w:rsidR="004356DD" w:rsidRPr="00BC092C" w:rsidRDefault="004356DD" w:rsidP="00532DCE">
            <w:pPr>
              <w:spacing w:line="288"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Simulation</w:t>
            </w:r>
          </w:p>
        </w:tc>
      </w:tr>
      <w:tr w:rsidR="004356DD" w:rsidRPr="00BC092C" w14:paraId="2722651F" w14:textId="77777777" w:rsidTr="005C57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08B486F8" w14:textId="3B742F50" w:rsidR="004356DD" w:rsidRDefault="004356DD" w:rsidP="00532DCE">
            <w:pPr>
              <w:spacing w:line="288" w:lineRule="auto"/>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9</w:t>
            </w:r>
          </w:p>
        </w:tc>
        <w:tc>
          <w:tcPr>
            <w:tcW w:w="3114" w:type="dxa"/>
          </w:tcPr>
          <w:p w14:paraId="2619B65F" w14:textId="61049AD3" w:rsidR="004356DD" w:rsidRPr="00BC092C" w:rsidRDefault="004356DD" w:rsidP="00532DCE">
            <w:pPr>
              <w:spacing w:line="288" w:lineRule="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Clinical Data 1</w:t>
            </w:r>
          </w:p>
        </w:tc>
      </w:tr>
      <w:tr w:rsidR="004356DD" w:rsidRPr="00BC092C" w14:paraId="2E8C7ECA" w14:textId="77777777" w:rsidTr="005C57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78A25E41" w14:textId="7347D585" w:rsidR="004356DD" w:rsidRDefault="004356DD" w:rsidP="00532DCE">
            <w:pPr>
              <w:spacing w:line="288" w:lineRule="auto"/>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10</w:t>
            </w:r>
          </w:p>
        </w:tc>
        <w:tc>
          <w:tcPr>
            <w:tcW w:w="3114" w:type="dxa"/>
          </w:tcPr>
          <w:p w14:paraId="66E3EEBB" w14:textId="10AA844E" w:rsidR="004356DD" w:rsidRDefault="004356DD" w:rsidP="00532DCE">
            <w:pPr>
              <w:spacing w:line="288"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Communication 2</w:t>
            </w:r>
          </w:p>
        </w:tc>
      </w:tr>
      <w:tr w:rsidR="004356DD" w:rsidRPr="00BC092C" w14:paraId="1F94EE95" w14:textId="77777777" w:rsidTr="005C57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07F7A1C9" w14:textId="25D737C5" w:rsidR="004356DD" w:rsidRDefault="004356DD" w:rsidP="00532DCE">
            <w:pPr>
              <w:spacing w:line="288" w:lineRule="auto"/>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11</w:t>
            </w:r>
          </w:p>
        </w:tc>
        <w:tc>
          <w:tcPr>
            <w:tcW w:w="3114" w:type="dxa"/>
          </w:tcPr>
          <w:p w14:paraId="70D5F41E" w14:textId="0806CD1E" w:rsidR="004356DD" w:rsidRDefault="004356DD" w:rsidP="00532DCE">
            <w:pPr>
              <w:spacing w:line="288" w:lineRule="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Clinical Data 2</w:t>
            </w:r>
          </w:p>
        </w:tc>
      </w:tr>
      <w:tr w:rsidR="004356DD" w:rsidRPr="00BC092C" w14:paraId="62D02F04" w14:textId="77777777" w:rsidTr="005C57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0A3B093F" w14:textId="4C833C22" w:rsidR="004356DD" w:rsidRDefault="004356DD" w:rsidP="00532DCE">
            <w:pPr>
              <w:spacing w:line="288" w:lineRule="auto"/>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12</w:t>
            </w:r>
          </w:p>
        </w:tc>
        <w:tc>
          <w:tcPr>
            <w:tcW w:w="3114" w:type="dxa"/>
          </w:tcPr>
          <w:p w14:paraId="1190434F" w14:textId="4206641A" w:rsidR="004356DD" w:rsidRDefault="004356DD" w:rsidP="00532DCE">
            <w:pPr>
              <w:spacing w:line="288"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 xml:space="preserve">Anaesthetic Equipment </w:t>
            </w:r>
          </w:p>
        </w:tc>
      </w:tr>
      <w:tr w:rsidR="004356DD" w:rsidRPr="00BC092C" w14:paraId="4365220D" w14:textId="77777777" w:rsidTr="005C57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130F28D8" w14:textId="61A6CDB3" w:rsidR="004356DD" w:rsidRDefault="004356DD" w:rsidP="00532DCE">
            <w:pPr>
              <w:spacing w:line="288" w:lineRule="auto"/>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13</w:t>
            </w:r>
          </w:p>
        </w:tc>
        <w:tc>
          <w:tcPr>
            <w:tcW w:w="3114" w:type="dxa"/>
          </w:tcPr>
          <w:p w14:paraId="1E344BE6" w14:textId="15DE7A86" w:rsidR="004356DD" w:rsidRDefault="004356DD" w:rsidP="00532DCE">
            <w:pPr>
              <w:spacing w:line="288" w:lineRule="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Technical Skills</w:t>
            </w:r>
          </w:p>
        </w:tc>
      </w:tr>
      <w:tr w:rsidR="004356DD" w:rsidRPr="00BC092C" w14:paraId="52D2286F" w14:textId="77777777" w:rsidTr="005C57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2CC0B0DA" w14:textId="572E34B3" w:rsidR="004356DD" w:rsidRDefault="004356DD" w:rsidP="00532DCE">
            <w:pPr>
              <w:spacing w:line="288" w:lineRule="auto"/>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14</w:t>
            </w:r>
          </w:p>
        </w:tc>
        <w:tc>
          <w:tcPr>
            <w:tcW w:w="3114" w:type="dxa"/>
          </w:tcPr>
          <w:p w14:paraId="30A18925" w14:textId="479EA8DB" w:rsidR="004356DD" w:rsidRDefault="004356DD" w:rsidP="00532DCE">
            <w:pPr>
              <w:spacing w:line="288"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2C363A"/>
                <w:sz w:val="24"/>
                <w:szCs w:val="24"/>
                <w:lang w:eastAsia="en-GB"/>
              </w:rPr>
            </w:pPr>
            <w:r>
              <w:rPr>
                <w:rFonts w:ascii="Century Gothic" w:eastAsia="Times New Roman" w:hAnsi="Century Gothic" w:cs="Calibri"/>
                <w:color w:val="2C363A"/>
                <w:sz w:val="24"/>
                <w:szCs w:val="24"/>
                <w:lang w:eastAsia="en-GB"/>
              </w:rPr>
              <w:t xml:space="preserve">Clinical Data 3 </w:t>
            </w:r>
          </w:p>
        </w:tc>
      </w:tr>
    </w:tbl>
    <w:p w14:paraId="13C5DE64" w14:textId="3E375745" w:rsidR="003D24F3" w:rsidRDefault="003D24F3" w:rsidP="00532DCE">
      <w:pPr>
        <w:spacing w:line="288" w:lineRule="auto"/>
        <w:rPr>
          <w:lang w:val="en-US"/>
        </w:rPr>
      </w:pPr>
    </w:p>
    <w:p w14:paraId="2C1BE668" w14:textId="2F4EBC74" w:rsidR="001808EC" w:rsidRPr="004356DD" w:rsidRDefault="001808EC" w:rsidP="00532DCE">
      <w:pPr>
        <w:spacing w:line="288" w:lineRule="auto"/>
        <w:rPr>
          <w:b/>
          <w:lang w:val="en-US"/>
        </w:rPr>
      </w:pPr>
      <w:r w:rsidRPr="004356DD">
        <w:rPr>
          <w:b/>
          <w:lang w:val="en-US"/>
        </w:rPr>
        <w:t>Marking</w:t>
      </w:r>
    </w:p>
    <w:p w14:paraId="6C1BBBA5" w14:textId="3AFD8D20" w:rsidR="00BC092C" w:rsidRPr="001808EC" w:rsidRDefault="00BC092C" w:rsidP="00532DCE">
      <w:pPr>
        <w:pStyle w:val="ListParagraph"/>
        <w:numPr>
          <w:ilvl w:val="0"/>
          <w:numId w:val="6"/>
        </w:numPr>
        <w:spacing w:line="288" w:lineRule="auto"/>
        <w:rPr>
          <w:lang w:val="en-US"/>
        </w:rPr>
      </w:pPr>
      <w:r w:rsidRPr="001808EC">
        <w:rPr>
          <w:lang w:val="en-US"/>
        </w:rPr>
        <w:t>14 stations marked out of 20 is 280 marks total</w:t>
      </w:r>
    </w:p>
    <w:p w14:paraId="0F712A78" w14:textId="6F06AEA1" w:rsidR="00BC092C" w:rsidRPr="001808EC" w:rsidRDefault="00BC092C" w:rsidP="00532DCE">
      <w:pPr>
        <w:pStyle w:val="ListParagraph"/>
        <w:numPr>
          <w:ilvl w:val="0"/>
          <w:numId w:val="6"/>
        </w:numPr>
        <w:spacing w:line="288" w:lineRule="auto"/>
        <w:rPr>
          <w:lang w:val="en-US"/>
        </w:rPr>
      </w:pPr>
      <w:r w:rsidRPr="001808EC">
        <w:rPr>
          <w:lang w:val="en-US"/>
        </w:rPr>
        <w:t>You usually need about 13/14 on average to pass</w:t>
      </w:r>
      <w:r w:rsidR="0018696A">
        <w:rPr>
          <w:lang w:val="en-US"/>
        </w:rPr>
        <w:t xml:space="preserve"> although each station has a different pass mark depending on its assumed difficulty</w:t>
      </w:r>
    </w:p>
    <w:p w14:paraId="6B7962A4" w14:textId="77777777" w:rsidR="005C579D" w:rsidRDefault="005C579D" w:rsidP="00532DCE">
      <w:pPr>
        <w:spacing w:line="288" w:lineRule="auto"/>
        <w:rPr>
          <w:b/>
          <w:bCs/>
          <w:sz w:val="10"/>
          <w:szCs w:val="10"/>
          <w:u w:val="single"/>
          <w:lang w:val="en-US"/>
        </w:rPr>
      </w:pPr>
    </w:p>
    <w:p w14:paraId="2ACA1535" w14:textId="77777777" w:rsidR="005C579D" w:rsidRDefault="005C579D" w:rsidP="00532DCE">
      <w:pPr>
        <w:spacing w:line="288" w:lineRule="auto"/>
        <w:rPr>
          <w:b/>
          <w:bCs/>
          <w:sz w:val="10"/>
          <w:szCs w:val="10"/>
          <w:u w:val="single"/>
          <w:lang w:val="en-US"/>
        </w:rPr>
      </w:pPr>
    </w:p>
    <w:p w14:paraId="1F9EB62A" w14:textId="77777777" w:rsidR="00FE1BC3" w:rsidRDefault="00FE1BC3" w:rsidP="00532DCE">
      <w:pPr>
        <w:spacing w:line="288" w:lineRule="auto"/>
        <w:rPr>
          <w:b/>
          <w:bCs/>
          <w:sz w:val="10"/>
          <w:szCs w:val="10"/>
          <w:u w:val="single"/>
          <w:lang w:val="en-US"/>
        </w:rPr>
      </w:pPr>
      <w:r w:rsidRPr="00FE1BC3">
        <w:rPr>
          <w:b/>
          <w:bCs/>
          <w:noProof/>
          <w:sz w:val="10"/>
          <w:szCs w:val="10"/>
          <w:u w:val="single"/>
          <w:lang w:eastAsia="en-GB"/>
        </w:rPr>
        <w:lastRenderedPageBreak/>
        <mc:AlternateContent>
          <mc:Choice Requires="wps">
            <w:drawing>
              <wp:anchor distT="0" distB="0" distL="114300" distR="114300" simplePos="0" relativeHeight="251661312" behindDoc="1" locked="0" layoutInCell="1" allowOverlap="1" wp14:anchorId="22B9CA78" wp14:editId="442EC071">
                <wp:simplePos x="0" y="0"/>
                <wp:positionH relativeFrom="column">
                  <wp:posOffset>-57150</wp:posOffset>
                </wp:positionH>
                <wp:positionV relativeFrom="paragraph">
                  <wp:posOffset>139700</wp:posOffset>
                </wp:positionV>
                <wp:extent cx="1682750" cy="806450"/>
                <wp:effectExtent l="114300" t="114300" r="127000" b="127000"/>
                <wp:wrapNone/>
                <wp:docPr id="6" name="Flowchart: Punched Tape 6"/>
                <wp:cNvGraphicFramePr/>
                <a:graphic xmlns:a="http://schemas.openxmlformats.org/drawingml/2006/main">
                  <a:graphicData uri="http://schemas.microsoft.com/office/word/2010/wordprocessingShape">
                    <wps:wsp>
                      <wps:cNvSpPr/>
                      <wps:spPr>
                        <a:xfrm>
                          <a:off x="0" y="0"/>
                          <a:ext cx="1682750" cy="806450"/>
                        </a:xfrm>
                        <a:prstGeom prst="flowChartPunchedTape">
                          <a:avLst/>
                        </a:prstGeom>
                        <a:solidFill>
                          <a:sysClr val="window" lastClr="FFFFFF"/>
                        </a:solidFill>
                        <a:ln w="12700" cap="flat" cmpd="sng" algn="ctr">
                          <a:solidFill>
                            <a:srgbClr val="4472C4"/>
                          </a:solidFill>
                          <a:prstDash val="solid"/>
                          <a:miter lim="800000"/>
                        </a:ln>
                        <a:effectLst>
                          <a:glow rad="101600">
                            <a:srgbClr val="4472C4">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6" o:spid="_x0000_s1026" type="#_x0000_t122" style="position:absolute;margin-left:-4.5pt;margin-top:11pt;width:132.5pt;height: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" fillcolor="window" strokecolor="#4472c4" strokeweight="1pt"/>
            </w:pict>
          </mc:Fallback>
        </mc:AlternateContent>
      </w:r>
    </w:p>
    <w:p w14:paraId="29FE1248" w14:textId="77777777" w:rsidR="00FE1BC3" w:rsidRDefault="00FE1BC3" w:rsidP="00532DCE">
      <w:pPr>
        <w:spacing w:line="288" w:lineRule="auto"/>
        <w:rPr>
          <w:b/>
          <w:bCs/>
          <w:sz w:val="10"/>
          <w:szCs w:val="10"/>
          <w:lang w:val="en-US"/>
        </w:rPr>
      </w:pPr>
    </w:p>
    <w:p w14:paraId="1874AE72" w14:textId="0971EB5F" w:rsidR="003D24F3" w:rsidRPr="00FE1BC3" w:rsidRDefault="00FE1BC3" w:rsidP="00532DCE">
      <w:pPr>
        <w:spacing w:line="288" w:lineRule="auto"/>
        <w:rPr>
          <w:b/>
          <w:bCs/>
          <w:sz w:val="36"/>
          <w:szCs w:val="36"/>
          <w:u w:val="single"/>
          <w:lang w:val="en-US"/>
        </w:rPr>
      </w:pPr>
      <w:r>
        <w:rPr>
          <w:b/>
          <w:bCs/>
          <w:sz w:val="10"/>
          <w:szCs w:val="10"/>
          <w:lang w:val="en-US"/>
        </w:rPr>
        <w:t xml:space="preserve">                 </w:t>
      </w:r>
      <w:r w:rsidRPr="00FE1BC3">
        <w:rPr>
          <w:b/>
          <w:bCs/>
          <w:sz w:val="36"/>
          <w:szCs w:val="36"/>
          <w:u w:val="single"/>
          <w:lang w:val="en-US"/>
        </w:rPr>
        <w:t>SOE S</w:t>
      </w:r>
      <w:r w:rsidR="004356DD" w:rsidRPr="00FE1BC3">
        <w:rPr>
          <w:b/>
          <w:bCs/>
          <w:sz w:val="36"/>
          <w:szCs w:val="36"/>
          <w:u w:val="single"/>
          <w:lang w:val="en-US"/>
        </w:rPr>
        <w:t>et U</w:t>
      </w:r>
      <w:r w:rsidR="003D24F3" w:rsidRPr="00FE1BC3">
        <w:rPr>
          <w:b/>
          <w:bCs/>
          <w:sz w:val="36"/>
          <w:szCs w:val="36"/>
          <w:u w:val="single"/>
          <w:lang w:val="en-US"/>
        </w:rPr>
        <w:t>p</w:t>
      </w:r>
    </w:p>
    <w:p w14:paraId="6EC5814B" w14:textId="77777777" w:rsidR="00FE1BC3" w:rsidRDefault="00FE1BC3" w:rsidP="00532DCE">
      <w:pPr>
        <w:spacing w:line="288" w:lineRule="auto"/>
        <w:rPr>
          <w:lang w:val="en-US"/>
        </w:rPr>
      </w:pPr>
    </w:p>
    <w:p w14:paraId="2E787390" w14:textId="6740385A" w:rsidR="00F93422" w:rsidRDefault="00F93422" w:rsidP="00532DCE">
      <w:pPr>
        <w:spacing w:line="288" w:lineRule="auto"/>
        <w:rPr>
          <w:lang w:val="en-US"/>
        </w:rPr>
      </w:pPr>
      <w:r>
        <w:rPr>
          <w:lang w:val="en-US"/>
        </w:rPr>
        <w:t xml:space="preserve">Log onto </w:t>
      </w:r>
      <w:r w:rsidR="004101E3">
        <w:rPr>
          <w:lang w:val="en-US"/>
        </w:rPr>
        <w:t>P</w:t>
      </w:r>
      <w:r>
        <w:rPr>
          <w:lang w:val="en-US"/>
        </w:rPr>
        <w:t xml:space="preserve">ractique you are put into a room with two examiners same as an </w:t>
      </w:r>
      <w:r w:rsidR="004101E3">
        <w:rPr>
          <w:lang w:val="en-US"/>
        </w:rPr>
        <w:t>OSCE</w:t>
      </w:r>
      <w:r>
        <w:rPr>
          <w:lang w:val="en-US"/>
        </w:rPr>
        <w:t xml:space="preserve"> but you stay there for the 30 minutes. The examiner is in charge of timing don’t worry about this they will move you on</w:t>
      </w:r>
      <w:r w:rsidR="0018696A">
        <w:rPr>
          <w:lang w:val="en-US"/>
        </w:rPr>
        <w:t>.</w:t>
      </w:r>
      <w:r w:rsidR="004356DD">
        <w:rPr>
          <w:lang w:val="en-US"/>
        </w:rPr>
        <w:t xml:space="preserve"> There are 2 30 minute sessions. </w:t>
      </w:r>
    </w:p>
    <w:p w14:paraId="477908E4" w14:textId="57105E9B" w:rsidR="0018696A" w:rsidRDefault="0018696A" w:rsidP="00532DCE">
      <w:pPr>
        <w:spacing w:line="288" w:lineRule="auto"/>
        <w:rPr>
          <w:lang w:val="en-US"/>
        </w:rPr>
      </w:pPr>
      <w:r>
        <w:rPr>
          <w:lang w:val="en-US"/>
        </w:rPr>
        <w:t>Th</w:t>
      </w:r>
      <w:r w:rsidR="004356DD">
        <w:rPr>
          <w:lang w:val="en-US"/>
        </w:rPr>
        <w:t>e SOE can include</w:t>
      </w:r>
      <w:r>
        <w:rPr>
          <w:lang w:val="en-US"/>
        </w:rPr>
        <w:t xml:space="preserve"> unlabeled graphs </w:t>
      </w:r>
      <w:r w:rsidR="004356DD">
        <w:rPr>
          <w:lang w:val="en-US"/>
        </w:rPr>
        <w:t xml:space="preserve">which you will need to talk through </w:t>
      </w:r>
    </w:p>
    <w:p w14:paraId="4E59538E" w14:textId="3249604E" w:rsidR="009839A3" w:rsidRDefault="004356DD" w:rsidP="00532DCE">
      <w:pPr>
        <w:spacing w:line="288" w:lineRule="auto"/>
        <w:rPr>
          <w:lang w:val="en-US"/>
        </w:rPr>
      </w:pPr>
      <w:r>
        <w:rPr>
          <w:lang w:val="en-US"/>
        </w:rPr>
        <w:t xml:space="preserve">There are 4 </w:t>
      </w:r>
      <w:r w:rsidR="009839A3">
        <w:rPr>
          <w:lang w:val="en-US"/>
        </w:rPr>
        <w:t xml:space="preserve">sections </w:t>
      </w:r>
      <w:r>
        <w:rPr>
          <w:lang w:val="en-US"/>
        </w:rPr>
        <w:t xml:space="preserve">in total (2 in each 30 minutes) </w:t>
      </w:r>
      <w:r w:rsidR="009839A3">
        <w:rPr>
          <w:lang w:val="en-US"/>
        </w:rPr>
        <w:t>in this order</w:t>
      </w:r>
      <w:r>
        <w:rPr>
          <w:lang w:val="en-US"/>
        </w:rPr>
        <w:t>:</w:t>
      </w:r>
    </w:p>
    <w:p w14:paraId="1DE8020D" w14:textId="77777777" w:rsidR="009839A3" w:rsidRDefault="003D24F3" w:rsidP="00532DCE">
      <w:pPr>
        <w:pStyle w:val="ListParagraph"/>
        <w:numPr>
          <w:ilvl w:val="0"/>
          <w:numId w:val="3"/>
        </w:numPr>
        <w:spacing w:line="288" w:lineRule="auto"/>
        <w:rPr>
          <w:lang w:val="en-US"/>
        </w:rPr>
      </w:pPr>
      <w:r w:rsidRPr="009839A3">
        <w:rPr>
          <w:lang w:val="en-US"/>
        </w:rPr>
        <w:t>Pharmacology</w:t>
      </w:r>
    </w:p>
    <w:p w14:paraId="5C142E98" w14:textId="77777777" w:rsidR="009839A3" w:rsidRDefault="003D24F3" w:rsidP="00532DCE">
      <w:pPr>
        <w:pStyle w:val="ListParagraph"/>
        <w:numPr>
          <w:ilvl w:val="0"/>
          <w:numId w:val="3"/>
        </w:numPr>
        <w:spacing w:line="288" w:lineRule="auto"/>
        <w:rPr>
          <w:lang w:val="en-US"/>
        </w:rPr>
      </w:pPr>
      <w:r w:rsidRPr="009839A3">
        <w:rPr>
          <w:lang w:val="en-US"/>
        </w:rPr>
        <w:t>Physiology</w:t>
      </w:r>
    </w:p>
    <w:p w14:paraId="38DA08CA" w14:textId="77777777" w:rsidR="009839A3" w:rsidRDefault="003D24F3" w:rsidP="00532DCE">
      <w:pPr>
        <w:pStyle w:val="ListParagraph"/>
        <w:numPr>
          <w:ilvl w:val="0"/>
          <w:numId w:val="3"/>
        </w:numPr>
        <w:spacing w:line="288" w:lineRule="auto"/>
        <w:rPr>
          <w:lang w:val="en-US"/>
        </w:rPr>
      </w:pPr>
      <w:r w:rsidRPr="009839A3">
        <w:rPr>
          <w:lang w:val="en-US"/>
        </w:rPr>
        <w:t>Clinical</w:t>
      </w:r>
    </w:p>
    <w:p w14:paraId="735EC063" w14:textId="3789B463" w:rsidR="00BC092C" w:rsidRPr="009839A3" w:rsidRDefault="00BC092C" w:rsidP="00532DCE">
      <w:pPr>
        <w:pStyle w:val="ListParagraph"/>
        <w:numPr>
          <w:ilvl w:val="0"/>
          <w:numId w:val="3"/>
        </w:numPr>
        <w:spacing w:line="288" w:lineRule="auto"/>
        <w:rPr>
          <w:lang w:val="en-US"/>
        </w:rPr>
      </w:pPr>
      <w:r w:rsidRPr="009839A3">
        <w:rPr>
          <w:lang w:val="en-US"/>
        </w:rPr>
        <w:t>Physics</w:t>
      </w:r>
    </w:p>
    <w:p w14:paraId="0F0A3EB0" w14:textId="7962BC17" w:rsidR="00F93422" w:rsidRDefault="00F93422" w:rsidP="00532DCE">
      <w:pPr>
        <w:spacing w:line="288" w:lineRule="auto"/>
        <w:rPr>
          <w:lang w:val="en-US"/>
        </w:rPr>
      </w:pPr>
      <w:r>
        <w:rPr>
          <w:lang w:val="en-US"/>
        </w:rPr>
        <w:t>Marking</w:t>
      </w:r>
    </w:p>
    <w:p w14:paraId="742A2121" w14:textId="7BD9583F" w:rsidR="003D24F3" w:rsidRPr="00F93422" w:rsidRDefault="004356DD" w:rsidP="00532DCE">
      <w:pPr>
        <w:pStyle w:val="NoSpacing"/>
        <w:numPr>
          <w:ilvl w:val="0"/>
          <w:numId w:val="5"/>
        </w:numPr>
        <w:spacing w:line="288" w:lineRule="auto"/>
      </w:pPr>
      <w:r>
        <w:t xml:space="preserve">There are </w:t>
      </w:r>
      <w:r w:rsidR="008843E3">
        <w:t>three</w:t>
      </w:r>
      <w:r>
        <w:t xml:space="preserve"> 5 minute</w:t>
      </w:r>
      <w:r w:rsidR="00BC092C" w:rsidRPr="00F93422">
        <w:t xml:space="preserve"> questions per section </w:t>
      </w:r>
    </w:p>
    <w:p w14:paraId="2565B2FA" w14:textId="77777777" w:rsidR="008843E3" w:rsidRDefault="008843E3" w:rsidP="00532DCE">
      <w:pPr>
        <w:pStyle w:val="NoSpacing"/>
        <w:numPr>
          <w:ilvl w:val="0"/>
          <w:numId w:val="5"/>
        </w:numPr>
        <w:spacing w:line="288" w:lineRule="auto"/>
      </w:pPr>
      <w:r>
        <w:t xml:space="preserve">Each question is marked as </w:t>
      </w:r>
      <w:r w:rsidR="00BC092C" w:rsidRPr="00F93422">
        <w:t xml:space="preserve">either </w:t>
      </w:r>
    </w:p>
    <w:p w14:paraId="7A56F5BF" w14:textId="77777777" w:rsidR="008843E3" w:rsidRDefault="00BC092C" w:rsidP="00532DCE">
      <w:pPr>
        <w:pStyle w:val="NoSpacing"/>
        <w:numPr>
          <w:ilvl w:val="1"/>
          <w:numId w:val="5"/>
        </w:numPr>
        <w:spacing w:line="288" w:lineRule="auto"/>
      </w:pPr>
      <w:r w:rsidRPr="00F93422">
        <w:t>0</w:t>
      </w:r>
      <w:r w:rsidR="008843E3">
        <w:t xml:space="preserve"> Fail</w:t>
      </w:r>
    </w:p>
    <w:p w14:paraId="344317DE" w14:textId="6DE80024" w:rsidR="008843E3" w:rsidRDefault="00BC092C" w:rsidP="00532DCE">
      <w:pPr>
        <w:pStyle w:val="NoSpacing"/>
        <w:numPr>
          <w:ilvl w:val="1"/>
          <w:numId w:val="5"/>
        </w:numPr>
        <w:spacing w:line="288" w:lineRule="auto"/>
      </w:pPr>
      <w:r w:rsidRPr="00F93422">
        <w:t>1</w:t>
      </w:r>
      <w:r w:rsidR="002024D6">
        <w:t xml:space="preserve"> Bo</w:t>
      </w:r>
      <w:r w:rsidR="008843E3">
        <w:t>rderline</w:t>
      </w:r>
    </w:p>
    <w:p w14:paraId="49014F86" w14:textId="2E982E73" w:rsidR="00BC092C" w:rsidRPr="00F93422" w:rsidRDefault="00BC092C" w:rsidP="00532DCE">
      <w:pPr>
        <w:pStyle w:val="NoSpacing"/>
        <w:numPr>
          <w:ilvl w:val="1"/>
          <w:numId w:val="5"/>
        </w:numPr>
        <w:spacing w:line="288" w:lineRule="auto"/>
      </w:pPr>
      <w:r w:rsidRPr="00F93422">
        <w:t>2</w:t>
      </w:r>
      <w:r w:rsidR="008843E3">
        <w:t xml:space="preserve"> Pass</w:t>
      </w:r>
      <w:bookmarkStart w:id="0" w:name="_GoBack"/>
      <w:bookmarkEnd w:id="0"/>
    </w:p>
    <w:p w14:paraId="7F56DA49" w14:textId="047EDB4A" w:rsidR="00BC092C" w:rsidRPr="00F93422" w:rsidRDefault="008843E3" w:rsidP="00532DCE">
      <w:pPr>
        <w:pStyle w:val="NoSpacing"/>
        <w:numPr>
          <w:ilvl w:val="0"/>
          <w:numId w:val="5"/>
        </w:numPr>
        <w:spacing w:line="288" w:lineRule="auto"/>
      </w:pPr>
      <w:r>
        <w:t xml:space="preserve">The two </w:t>
      </w:r>
      <w:r w:rsidR="00BC092C" w:rsidRPr="00F93422">
        <w:t>examiners</w:t>
      </w:r>
      <w:r w:rsidR="009839A3" w:rsidRPr="00F93422">
        <w:t xml:space="preserve"> mark separately</w:t>
      </w:r>
      <w:r>
        <w:t xml:space="preserve"> with a total of 24 marks per examiner </w:t>
      </w:r>
    </w:p>
    <w:p w14:paraId="65BE3A94" w14:textId="56EB456A" w:rsidR="00BC092C" w:rsidRPr="00F93422" w:rsidRDefault="00BC092C" w:rsidP="00532DCE">
      <w:pPr>
        <w:pStyle w:val="NoSpacing"/>
        <w:numPr>
          <w:ilvl w:val="0"/>
          <w:numId w:val="5"/>
        </w:numPr>
        <w:spacing w:line="288" w:lineRule="auto"/>
      </w:pPr>
      <w:r w:rsidRPr="00F93422">
        <w:t xml:space="preserve">So </w:t>
      </w:r>
      <w:r w:rsidR="008843E3">
        <w:t xml:space="preserve">you can achieve a </w:t>
      </w:r>
      <w:r w:rsidRPr="00F93422">
        <w:t xml:space="preserve">total of 48 marks and </w:t>
      </w:r>
      <w:r w:rsidR="008843E3">
        <w:t xml:space="preserve">you </w:t>
      </w:r>
      <w:r w:rsidRPr="00F93422">
        <w:t>need to get 37</w:t>
      </w:r>
      <w:r w:rsidR="008843E3">
        <w:t xml:space="preserve"> to pass</w:t>
      </w:r>
    </w:p>
    <w:p w14:paraId="0910C87B" w14:textId="77777777" w:rsidR="009839A3" w:rsidRDefault="009839A3" w:rsidP="00532DCE">
      <w:pPr>
        <w:spacing w:line="288" w:lineRule="auto"/>
        <w:rPr>
          <w:lang w:val="en-US"/>
        </w:rPr>
      </w:pPr>
    </w:p>
    <w:p w14:paraId="637344E5" w14:textId="77777777" w:rsidR="005B2838" w:rsidRDefault="005B2838" w:rsidP="00532DCE">
      <w:pPr>
        <w:spacing w:line="288" w:lineRule="auto"/>
        <w:rPr>
          <w:b/>
          <w:bCs/>
          <w:u w:val="single"/>
          <w:lang w:val="en-US"/>
        </w:rPr>
      </w:pPr>
    </w:p>
    <w:p w14:paraId="24F4E797" w14:textId="77777777" w:rsidR="005B2838" w:rsidRDefault="005B2838" w:rsidP="00532DCE">
      <w:pPr>
        <w:spacing w:line="288" w:lineRule="auto"/>
        <w:rPr>
          <w:b/>
          <w:bCs/>
          <w:u w:val="single"/>
          <w:lang w:val="en-US"/>
        </w:rPr>
      </w:pPr>
    </w:p>
    <w:p w14:paraId="637777D0" w14:textId="77777777" w:rsidR="005B2838" w:rsidRDefault="005B2838" w:rsidP="00532DCE">
      <w:pPr>
        <w:spacing w:line="288" w:lineRule="auto"/>
        <w:rPr>
          <w:b/>
          <w:bCs/>
          <w:u w:val="single"/>
          <w:lang w:val="en-US"/>
        </w:rPr>
      </w:pPr>
    </w:p>
    <w:p w14:paraId="3A51D005" w14:textId="77777777" w:rsidR="009E37E0" w:rsidRDefault="009E37E0" w:rsidP="00532DCE">
      <w:pPr>
        <w:spacing w:line="288" w:lineRule="auto"/>
        <w:rPr>
          <w:b/>
          <w:bCs/>
          <w:u w:val="single"/>
          <w:lang w:val="en-US"/>
        </w:rPr>
      </w:pPr>
    </w:p>
    <w:p w14:paraId="520F40EE" w14:textId="77777777" w:rsidR="009E37E0" w:rsidRDefault="009E37E0" w:rsidP="00532DCE">
      <w:pPr>
        <w:spacing w:line="288" w:lineRule="auto"/>
        <w:rPr>
          <w:b/>
          <w:bCs/>
          <w:u w:val="single"/>
          <w:lang w:val="en-US"/>
        </w:rPr>
      </w:pPr>
    </w:p>
    <w:p w14:paraId="3867C68F" w14:textId="77777777" w:rsidR="008843E3" w:rsidRDefault="008843E3" w:rsidP="00532DCE">
      <w:pPr>
        <w:spacing w:line="288" w:lineRule="auto"/>
        <w:rPr>
          <w:b/>
          <w:bCs/>
          <w:u w:val="single"/>
          <w:lang w:val="en-US"/>
        </w:rPr>
      </w:pPr>
      <w:r>
        <w:rPr>
          <w:b/>
          <w:bCs/>
          <w:u w:val="single"/>
          <w:lang w:val="en-US"/>
        </w:rPr>
        <w:br w:type="page"/>
      </w:r>
    </w:p>
    <w:p w14:paraId="005627FA" w14:textId="425455AE" w:rsidR="003D24F3" w:rsidRPr="008843E3" w:rsidRDefault="003D24F3" w:rsidP="00532DCE">
      <w:pPr>
        <w:spacing w:line="288" w:lineRule="auto"/>
        <w:rPr>
          <w:b/>
          <w:bCs/>
          <w:sz w:val="28"/>
          <w:szCs w:val="28"/>
          <w:u w:val="single"/>
          <w:lang w:val="en-US"/>
        </w:rPr>
      </w:pPr>
      <w:r w:rsidRPr="008843E3">
        <w:rPr>
          <w:b/>
          <w:bCs/>
          <w:sz w:val="28"/>
          <w:szCs w:val="28"/>
          <w:u w:val="single"/>
          <w:lang w:val="en-US"/>
        </w:rPr>
        <w:lastRenderedPageBreak/>
        <w:t>Revision options</w:t>
      </w:r>
    </w:p>
    <w:p w14:paraId="4442C2DB" w14:textId="77777777" w:rsidR="00532DCE" w:rsidRDefault="008843E3" w:rsidP="00532DCE">
      <w:pPr>
        <w:spacing w:line="288" w:lineRule="auto"/>
        <w:rPr>
          <w:lang w:val="en-US"/>
        </w:rPr>
      </w:pPr>
      <w:r>
        <w:rPr>
          <w:lang w:val="en-US"/>
        </w:rPr>
        <w:t xml:space="preserve">There is nothing better than </w:t>
      </w:r>
      <w:r w:rsidR="003D24F3" w:rsidRPr="0018696A">
        <w:rPr>
          <w:lang w:val="en-US"/>
        </w:rPr>
        <w:t xml:space="preserve">practicing online with other </w:t>
      </w:r>
      <w:r w:rsidR="00F93422" w:rsidRPr="0018696A">
        <w:rPr>
          <w:lang w:val="en-US"/>
        </w:rPr>
        <w:t>trainees</w:t>
      </w:r>
      <w:r>
        <w:rPr>
          <w:lang w:val="en-US"/>
        </w:rPr>
        <w:t xml:space="preserve">. There are multiple online forums to utilize such as Zoom, Teams, </w:t>
      </w:r>
      <w:proofErr w:type="gramStart"/>
      <w:r>
        <w:rPr>
          <w:lang w:val="en-US"/>
        </w:rPr>
        <w:t>Google</w:t>
      </w:r>
      <w:proofErr w:type="gramEnd"/>
      <w:r>
        <w:rPr>
          <w:lang w:val="en-US"/>
        </w:rPr>
        <w:t xml:space="preserve"> Hangouts. Discord is forum that has also been utilized for trainee</w:t>
      </w:r>
      <w:r w:rsidR="0068537F">
        <w:rPr>
          <w:lang w:val="en-US"/>
        </w:rPr>
        <w:t xml:space="preserve">s </w:t>
      </w:r>
      <w:r w:rsidR="00532DCE">
        <w:rPr>
          <w:lang w:val="en-US"/>
        </w:rPr>
        <w:t xml:space="preserve">and works well. You may have partners, medic or otherwise, who are happy to ask you questions but unless they are an </w:t>
      </w:r>
      <w:proofErr w:type="spellStart"/>
      <w:r w:rsidR="00532DCE">
        <w:rPr>
          <w:lang w:val="en-US"/>
        </w:rPr>
        <w:t>anaesthetist</w:t>
      </w:r>
      <w:proofErr w:type="spellEnd"/>
      <w:r w:rsidR="00532DCE">
        <w:rPr>
          <w:lang w:val="en-US"/>
        </w:rPr>
        <w:t xml:space="preserve"> too they will have often never come across a lot of what we were revising. There is huge benefit from revising with other </w:t>
      </w:r>
      <w:proofErr w:type="spellStart"/>
      <w:r w:rsidR="00532DCE">
        <w:rPr>
          <w:lang w:val="en-US"/>
        </w:rPr>
        <w:t>anaesthetists</w:t>
      </w:r>
      <w:proofErr w:type="spellEnd"/>
      <w:r w:rsidR="00532DCE">
        <w:rPr>
          <w:lang w:val="en-US"/>
        </w:rPr>
        <w:t xml:space="preserve"> and listening to someone else answering the questions even if it is embarrassing at the start. </w:t>
      </w:r>
    </w:p>
    <w:p w14:paraId="46FF39DF" w14:textId="565C0C52" w:rsidR="0018696A" w:rsidRPr="0018696A" w:rsidRDefault="008843E3" w:rsidP="00532DCE">
      <w:pPr>
        <w:pStyle w:val="CommentText"/>
        <w:spacing w:line="288" w:lineRule="auto"/>
        <w:rPr>
          <w:sz w:val="22"/>
          <w:szCs w:val="22"/>
          <w:lang w:val="en-US"/>
        </w:rPr>
      </w:pPr>
      <w:r>
        <w:rPr>
          <w:sz w:val="22"/>
          <w:szCs w:val="22"/>
          <w:lang w:val="en-US"/>
        </w:rPr>
        <w:t>Remember that the deanery has a virtual viva club that you can sign up to and most departments will have consultants and post primary trainees who are keen to pro</w:t>
      </w:r>
      <w:r w:rsidR="00532DCE">
        <w:rPr>
          <w:sz w:val="22"/>
          <w:szCs w:val="22"/>
          <w:lang w:val="en-US"/>
        </w:rPr>
        <w:t>vide practice. E</w:t>
      </w:r>
      <w:r>
        <w:rPr>
          <w:sz w:val="22"/>
          <w:szCs w:val="22"/>
          <w:lang w:val="en-US"/>
        </w:rPr>
        <w:t>veryone is busy and time is precious. It is on you to provides dates and times you are available</w:t>
      </w:r>
      <w:r w:rsidR="00B2058F" w:rsidRPr="0018696A">
        <w:rPr>
          <w:sz w:val="22"/>
          <w:szCs w:val="22"/>
          <w:lang w:val="en-US"/>
        </w:rPr>
        <w:t xml:space="preserve"> </w:t>
      </w:r>
      <w:r>
        <w:rPr>
          <w:sz w:val="22"/>
          <w:szCs w:val="22"/>
          <w:lang w:val="en-US"/>
        </w:rPr>
        <w:t xml:space="preserve">to practice with consultants and get fixed dates in diaries especially as the exam gets closer. Beware of exam practice during theatre lists as this can often be distracting and unproductive. </w:t>
      </w:r>
    </w:p>
    <w:p w14:paraId="4F6ACDE0" w14:textId="4F68EC4E" w:rsidR="005C579D" w:rsidRDefault="00FE1BC3" w:rsidP="005C579D">
      <w:pPr>
        <w:spacing w:line="288" w:lineRule="auto"/>
        <w:rPr>
          <w:b/>
          <w:lang w:val="en-US"/>
        </w:rPr>
      </w:pPr>
      <w:r>
        <w:rPr>
          <w:b/>
          <w:noProof/>
          <w:lang w:eastAsia="en-GB"/>
        </w:rPr>
        <w:drawing>
          <wp:inline distT="0" distB="0" distL="0" distR="0" wp14:anchorId="5D52B569" wp14:editId="77D2124C">
            <wp:extent cx="5486400" cy="5181600"/>
            <wp:effectExtent l="38100" t="0" r="571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F102D7A" w14:textId="4ED99C98" w:rsidR="006621C6" w:rsidRPr="005C579D" w:rsidRDefault="0068537F" w:rsidP="005C579D">
      <w:pPr>
        <w:spacing w:line="288" w:lineRule="auto"/>
        <w:rPr>
          <w:lang w:val="en-US"/>
        </w:rPr>
      </w:pPr>
      <w:r w:rsidRPr="005C579D">
        <w:rPr>
          <w:lang w:val="en-US"/>
        </w:rPr>
        <w:t>E</w:t>
      </w:r>
      <w:r w:rsidR="002B4843" w:rsidRPr="005C579D">
        <w:rPr>
          <w:lang w:val="en-US"/>
        </w:rPr>
        <w:t xml:space="preserve">ven more information and </w:t>
      </w:r>
      <w:r w:rsidR="006621C6" w:rsidRPr="005C579D">
        <w:rPr>
          <w:lang w:val="en-US"/>
        </w:rPr>
        <w:t xml:space="preserve">guide to checking your set up at </w:t>
      </w:r>
    </w:p>
    <w:p w14:paraId="7CC15919" w14:textId="1F4A5B07" w:rsidR="00532DCE" w:rsidRPr="002C337A" w:rsidRDefault="002024D6" w:rsidP="00532DCE">
      <w:pPr>
        <w:spacing w:line="288" w:lineRule="auto"/>
        <w:rPr>
          <w:color w:val="0563C1" w:themeColor="hyperlink"/>
          <w:u w:val="sing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6" w:history="1">
        <w:r w:rsidR="0090732F" w:rsidRPr="00AB220A">
          <w:rPr>
            <w:rStyle w:val="Hyperlink"/>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https://www.rcoa.ac.uk/documents/taking-osce-soe-online-guidance/summary-changes-delivery-frca-osce-soe</w:t>
        </w:r>
      </w:hyperlink>
    </w:p>
    <w:sectPr w:rsidR="00532DCE" w:rsidRPr="002C3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F0D"/>
    <w:multiLevelType w:val="hybridMultilevel"/>
    <w:tmpl w:val="C270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8C1D2F"/>
    <w:multiLevelType w:val="hybridMultilevel"/>
    <w:tmpl w:val="B9AED97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
    <w:nsid w:val="38E610D5"/>
    <w:multiLevelType w:val="hybridMultilevel"/>
    <w:tmpl w:val="8CAA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634DB"/>
    <w:multiLevelType w:val="hybridMultilevel"/>
    <w:tmpl w:val="CAC2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9F57FF"/>
    <w:multiLevelType w:val="hybridMultilevel"/>
    <w:tmpl w:val="47FCD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DE2FA3"/>
    <w:multiLevelType w:val="hybridMultilevel"/>
    <w:tmpl w:val="8D4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E66C5B"/>
    <w:multiLevelType w:val="hybridMultilevel"/>
    <w:tmpl w:val="4AC6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9F7711"/>
    <w:multiLevelType w:val="hybridMultilevel"/>
    <w:tmpl w:val="3F04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D46C60"/>
    <w:multiLevelType w:val="hybridMultilevel"/>
    <w:tmpl w:val="08F4C016"/>
    <w:lvl w:ilvl="0" w:tplc="CA28E4B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F3"/>
    <w:rsid w:val="000A10C0"/>
    <w:rsid w:val="000E18F5"/>
    <w:rsid w:val="001808EC"/>
    <w:rsid w:val="0018696A"/>
    <w:rsid w:val="002024D6"/>
    <w:rsid w:val="00211609"/>
    <w:rsid w:val="002B4843"/>
    <w:rsid w:val="002C337A"/>
    <w:rsid w:val="003129C9"/>
    <w:rsid w:val="003D24F3"/>
    <w:rsid w:val="004101E3"/>
    <w:rsid w:val="004356DD"/>
    <w:rsid w:val="00442281"/>
    <w:rsid w:val="00471480"/>
    <w:rsid w:val="004B3D1E"/>
    <w:rsid w:val="004F2683"/>
    <w:rsid w:val="00532DCE"/>
    <w:rsid w:val="00572B1F"/>
    <w:rsid w:val="00586787"/>
    <w:rsid w:val="005B2838"/>
    <w:rsid w:val="005C3BE4"/>
    <w:rsid w:val="005C579D"/>
    <w:rsid w:val="00651A47"/>
    <w:rsid w:val="006621C6"/>
    <w:rsid w:val="0068537F"/>
    <w:rsid w:val="006C415F"/>
    <w:rsid w:val="006D1808"/>
    <w:rsid w:val="0071580D"/>
    <w:rsid w:val="00736429"/>
    <w:rsid w:val="007B2F61"/>
    <w:rsid w:val="007D2344"/>
    <w:rsid w:val="00832DBF"/>
    <w:rsid w:val="00846AF4"/>
    <w:rsid w:val="008843E3"/>
    <w:rsid w:val="008D4834"/>
    <w:rsid w:val="0090732F"/>
    <w:rsid w:val="00913B94"/>
    <w:rsid w:val="00926DE4"/>
    <w:rsid w:val="009325D5"/>
    <w:rsid w:val="0097291A"/>
    <w:rsid w:val="00975239"/>
    <w:rsid w:val="009839A3"/>
    <w:rsid w:val="009B117A"/>
    <w:rsid w:val="009E37E0"/>
    <w:rsid w:val="009F3A33"/>
    <w:rsid w:val="00A22153"/>
    <w:rsid w:val="00A72165"/>
    <w:rsid w:val="00AC7F38"/>
    <w:rsid w:val="00B2058F"/>
    <w:rsid w:val="00BB3009"/>
    <w:rsid w:val="00BC092C"/>
    <w:rsid w:val="00C17F64"/>
    <w:rsid w:val="00C21215"/>
    <w:rsid w:val="00D37652"/>
    <w:rsid w:val="00D93F37"/>
    <w:rsid w:val="00E45B6A"/>
    <w:rsid w:val="00E96CE3"/>
    <w:rsid w:val="00ED4841"/>
    <w:rsid w:val="00F20F79"/>
    <w:rsid w:val="00F4679D"/>
    <w:rsid w:val="00F93422"/>
    <w:rsid w:val="00FE1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8F"/>
    <w:pPr>
      <w:ind w:left="720"/>
      <w:contextualSpacing/>
    </w:pPr>
  </w:style>
  <w:style w:type="paragraph" w:customStyle="1" w:styleId="v1msonormal">
    <w:name w:val="v1msonormal"/>
    <w:basedOn w:val="Normal"/>
    <w:rsid w:val="00BC09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93422"/>
    <w:pPr>
      <w:spacing w:after="0" w:line="240" w:lineRule="auto"/>
    </w:pPr>
  </w:style>
  <w:style w:type="character" w:styleId="Hyperlink">
    <w:name w:val="Hyperlink"/>
    <w:basedOn w:val="DefaultParagraphFont"/>
    <w:uiPriority w:val="99"/>
    <w:unhideWhenUsed/>
    <w:rsid w:val="0090732F"/>
    <w:rPr>
      <w:color w:val="0563C1" w:themeColor="hyperlink"/>
      <w:u w:val="single"/>
    </w:rPr>
  </w:style>
  <w:style w:type="character" w:customStyle="1" w:styleId="UnresolvedMention">
    <w:name w:val="Unresolved Mention"/>
    <w:basedOn w:val="DefaultParagraphFont"/>
    <w:uiPriority w:val="99"/>
    <w:semiHidden/>
    <w:unhideWhenUsed/>
    <w:rsid w:val="0090732F"/>
    <w:rPr>
      <w:color w:val="605E5C"/>
      <w:shd w:val="clear" w:color="auto" w:fill="E1DFDD"/>
    </w:rPr>
  </w:style>
  <w:style w:type="character" w:styleId="CommentReference">
    <w:name w:val="annotation reference"/>
    <w:basedOn w:val="DefaultParagraphFont"/>
    <w:uiPriority w:val="99"/>
    <w:semiHidden/>
    <w:unhideWhenUsed/>
    <w:rsid w:val="00572B1F"/>
    <w:rPr>
      <w:sz w:val="16"/>
      <w:szCs w:val="16"/>
    </w:rPr>
  </w:style>
  <w:style w:type="paragraph" w:styleId="CommentText">
    <w:name w:val="annotation text"/>
    <w:basedOn w:val="Normal"/>
    <w:link w:val="CommentTextChar"/>
    <w:uiPriority w:val="99"/>
    <w:unhideWhenUsed/>
    <w:rsid w:val="00572B1F"/>
    <w:pPr>
      <w:spacing w:line="240" w:lineRule="auto"/>
    </w:pPr>
    <w:rPr>
      <w:sz w:val="20"/>
      <w:szCs w:val="20"/>
    </w:rPr>
  </w:style>
  <w:style w:type="character" w:customStyle="1" w:styleId="CommentTextChar">
    <w:name w:val="Comment Text Char"/>
    <w:basedOn w:val="DefaultParagraphFont"/>
    <w:link w:val="CommentText"/>
    <w:uiPriority w:val="99"/>
    <w:rsid w:val="00572B1F"/>
    <w:rPr>
      <w:sz w:val="20"/>
      <w:szCs w:val="20"/>
    </w:rPr>
  </w:style>
  <w:style w:type="paragraph" w:styleId="CommentSubject">
    <w:name w:val="annotation subject"/>
    <w:basedOn w:val="CommentText"/>
    <w:next w:val="CommentText"/>
    <w:link w:val="CommentSubjectChar"/>
    <w:uiPriority w:val="99"/>
    <w:semiHidden/>
    <w:unhideWhenUsed/>
    <w:rsid w:val="00572B1F"/>
    <w:rPr>
      <w:b/>
      <w:bCs/>
    </w:rPr>
  </w:style>
  <w:style w:type="character" w:customStyle="1" w:styleId="CommentSubjectChar">
    <w:name w:val="Comment Subject Char"/>
    <w:basedOn w:val="CommentTextChar"/>
    <w:link w:val="CommentSubject"/>
    <w:uiPriority w:val="99"/>
    <w:semiHidden/>
    <w:rsid w:val="00572B1F"/>
    <w:rPr>
      <w:b/>
      <w:bCs/>
      <w:sz w:val="20"/>
      <w:szCs w:val="20"/>
    </w:rPr>
  </w:style>
  <w:style w:type="paragraph" w:styleId="NormalWeb">
    <w:name w:val="Normal (Web)"/>
    <w:basedOn w:val="Normal"/>
    <w:uiPriority w:val="99"/>
    <w:unhideWhenUsed/>
    <w:rsid w:val="00A72165"/>
    <w:pPr>
      <w:spacing w:after="0"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9B1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7A"/>
    <w:rPr>
      <w:rFonts w:ascii="Tahoma" w:hAnsi="Tahoma" w:cs="Tahoma"/>
      <w:sz w:val="16"/>
      <w:szCs w:val="16"/>
    </w:rPr>
  </w:style>
  <w:style w:type="table" w:styleId="LightGrid-Accent1">
    <w:name w:val="Light Grid Accent 1"/>
    <w:basedOn w:val="TableNormal"/>
    <w:uiPriority w:val="62"/>
    <w:rsid w:val="005C579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8F"/>
    <w:pPr>
      <w:ind w:left="720"/>
      <w:contextualSpacing/>
    </w:pPr>
  </w:style>
  <w:style w:type="paragraph" w:customStyle="1" w:styleId="v1msonormal">
    <w:name w:val="v1msonormal"/>
    <w:basedOn w:val="Normal"/>
    <w:rsid w:val="00BC09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93422"/>
    <w:pPr>
      <w:spacing w:after="0" w:line="240" w:lineRule="auto"/>
    </w:pPr>
  </w:style>
  <w:style w:type="character" w:styleId="Hyperlink">
    <w:name w:val="Hyperlink"/>
    <w:basedOn w:val="DefaultParagraphFont"/>
    <w:uiPriority w:val="99"/>
    <w:unhideWhenUsed/>
    <w:rsid w:val="0090732F"/>
    <w:rPr>
      <w:color w:val="0563C1" w:themeColor="hyperlink"/>
      <w:u w:val="single"/>
    </w:rPr>
  </w:style>
  <w:style w:type="character" w:customStyle="1" w:styleId="UnresolvedMention">
    <w:name w:val="Unresolved Mention"/>
    <w:basedOn w:val="DefaultParagraphFont"/>
    <w:uiPriority w:val="99"/>
    <w:semiHidden/>
    <w:unhideWhenUsed/>
    <w:rsid w:val="0090732F"/>
    <w:rPr>
      <w:color w:val="605E5C"/>
      <w:shd w:val="clear" w:color="auto" w:fill="E1DFDD"/>
    </w:rPr>
  </w:style>
  <w:style w:type="character" w:styleId="CommentReference">
    <w:name w:val="annotation reference"/>
    <w:basedOn w:val="DefaultParagraphFont"/>
    <w:uiPriority w:val="99"/>
    <w:semiHidden/>
    <w:unhideWhenUsed/>
    <w:rsid w:val="00572B1F"/>
    <w:rPr>
      <w:sz w:val="16"/>
      <w:szCs w:val="16"/>
    </w:rPr>
  </w:style>
  <w:style w:type="paragraph" w:styleId="CommentText">
    <w:name w:val="annotation text"/>
    <w:basedOn w:val="Normal"/>
    <w:link w:val="CommentTextChar"/>
    <w:uiPriority w:val="99"/>
    <w:unhideWhenUsed/>
    <w:rsid w:val="00572B1F"/>
    <w:pPr>
      <w:spacing w:line="240" w:lineRule="auto"/>
    </w:pPr>
    <w:rPr>
      <w:sz w:val="20"/>
      <w:szCs w:val="20"/>
    </w:rPr>
  </w:style>
  <w:style w:type="character" w:customStyle="1" w:styleId="CommentTextChar">
    <w:name w:val="Comment Text Char"/>
    <w:basedOn w:val="DefaultParagraphFont"/>
    <w:link w:val="CommentText"/>
    <w:uiPriority w:val="99"/>
    <w:rsid w:val="00572B1F"/>
    <w:rPr>
      <w:sz w:val="20"/>
      <w:szCs w:val="20"/>
    </w:rPr>
  </w:style>
  <w:style w:type="paragraph" w:styleId="CommentSubject">
    <w:name w:val="annotation subject"/>
    <w:basedOn w:val="CommentText"/>
    <w:next w:val="CommentText"/>
    <w:link w:val="CommentSubjectChar"/>
    <w:uiPriority w:val="99"/>
    <w:semiHidden/>
    <w:unhideWhenUsed/>
    <w:rsid w:val="00572B1F"/>
    <w:rPr>
      <w:b/>
      <w:bCs/>
    </w:rPr>
  </w:style>
  <w:style w:type="character" w:customStyle="1" w:styleId="CommentSubjectChar">
    <w:name w:val="Comment Subject Char"/>
    <w:basedOn w:val="CommentTextChar"/>
    <w:link w:val="CommentSubject"/>
    <w:uiPriority w:val="99"/>
    <w:semiHidden/>
    <w:rsid w:val="00572B1F"/>
    <w:rPr>
      <w:b/>
      <w:bCs/>
      <w:sz w:val="20"/>
      <w:szCs w:val="20"/>
    </w:rPr>
  </w:style>
  <w:style w:type="paragraph" w:styleId="NormalWeb">
    <w:name w:val="Normal (Web)"/>
    <w:basedOn w:val="Normal"/>
    <w:uiPriority w:val="99"/>
    <w:unhideWhenUsed/>
    <w:rsid w:val="00A72165"/>
    <w:pPr>
      <w:spacing w:after="0"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9B1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7A"/>
    <w:rPr>
      <w:rFonts w:ascii="Tahoma" w:hAnsi="Tahoma" w:cs="Tahoma"/>
      <w:sz w:val="16"/>
      <w:szCs w:val="16"/>
    </w:rPr>
  </w:style>
  <w:style w:type="table" w:styleId="LightGrid-Accent1">
    <w:name w:val="Light Grid Accent 1"/>
    <w:basedOn w:val="TableNormal"/>
    <w:uiPriority w:val="62"/>
    <w:rsid w:val="005C579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coa.ac.uk/documents/taking-osce-soe-online-guidance/summary-changes-delivery-frca-osce-soe"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B2C9EC-E81B-4E42-BB62-62F022B6A45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97DD3D8A-A8A8-4391-81D0-DB26139FC0A4}">
      <dgm:prSet phldrT="[Text]"/>
      <dgm:spPr/>
      <dgm:t>
        <a:bodyPr/>
        <a:lstStyle/>
        <a:p>
          <a:r>
            <a:rPr lang="en-GB"/>
            <a:t>What to Wear</a:t>
          </a:r>
        </a:p>
      </dgm:t>
    </dgm:pt>
    <dgm:pt modelId="{E0C065B9-4692-4779-B418-5FCF7398A24F}" type="parTrans" cxnId="{362DB97B-0C23-4E1D-997C-DBD685A02221}">
      <dgm:prSet/>
      <dgm:spPr/>
      <dgm:t>
        <a:bodyPr/>
        <a:lstStyle/>
        <a:p>
          <a:endParaRPr lang="en-GB"/>
        </a:p>
      </dgm:t>
    </dgm:pt>
    <dgm:pt modelId="{3111451A-C683-4FD9-82BE-8B9756C4AE21}" type="sibTrans" cxnId="{362DB97B-0C23-4E1D-997C-DBD685A02221}">
      <dgm:prSet/>
      <dgm:spPr/>
      <dgm:t>
        <a:bodyPr/>
        <a:lstStyle/>
        <a:p>
          <a:endParaRPr lang="en-GB"/>
        </a:p>
      </dgm:t>
    </dgm:pt>
    <dgm:pt modelId="{AC4DE9D0-A5E4-4019-B842-A87925CC1259}">
      <dgm:prSet phldrT="[Text]" custT="1"/>
      <dgm:spPr/>
      <dgm:t>
        <a:bodyPr/>
        <a:lstStyle/>
        <a:p>
          <a:pPr>
            <a:lnSpc>
              <a:spcPct val="120000"/>
            </a:lnSpc>
          </a:pPr>
          <a:r>
            <a:rPr lang="en-US" sz="1000"/>
            <a:t>Candidates have reported observing attire from casual T shirt and jeans to a full suit. This is a professional postgraduate examination therefore erring on the smarter side such as an ironed shirt and smart trousers/skirt/dress is likely to be the most appropriate.  </a:t>
          </a:r>
          <a:endParaRPr lang="en-GB" sz="1000"/>
        </a:p>
      </dgm:t>
    </dgm:pt>
    <dgm:pt modelId="{E6A2D6C5-C498-482C-8568-B2B3CE7AD627}" type="parTrans" cxnId="{C14BD5C6-ED40-4907-A19A-9731623255E3}">
      <dgm:prSet/>
      <dgm:spPr/>
      <dgm:t>
        <a:bodyPr/>
        <a:lstStyle/>
        <a:p>
          <a:endParaRPr lang="en-GB"/>
        </a:p>
      </dgm:t>
    </dgm:pt>
    <dgm:pt modelId="{76E97907-9B73-46E5-984D-2B7B8074E922}" type="sibTrans" cxnId="{C14BD5C6-ED40-4907-A19A-9731623255E3}">
      <dgm:prSet/>
      <dgm:spPr/>
      <dgm:t>
        <a:bodyPr/>
        <a:lstStyle/>
        <a:p>
          <a:endParaRPr lang="en-GB"/>
        </a:p>
      </dgm:t>
    </dgm:pt>
    <dgm:pt modelId="{1EFCF6AA-A9BF-4432-8027-4658BFA2F49A}">
      <dgm:prSet phldrT="[Text]"/>
      <dgm:spPr/>
      <dgm:t>
        <a:bodyPr/>
        <a:lstStyle/>
        <a:p>
          <a:r>
            <a:rPr lang="en-GB"/>
            <a:t>How to get set up?</a:t>
          </a:r>
        </a:p>
      </dgm:t>
    </dgm:pt>
    <dgm:pt modelId="{B5A05DE9-D6A4-4C8C-ACEB-987165F10954}" type="parTrans" cxnId="{961BBCC6-44BF-4BB3-A28F-C1FF0DB9C984}">
      <dgm:prSet/>
      <dgm:spPr/>
      <dgm:t>
        <a:bodyPr/>
        <a:lstStyle/>
        <a:p>
          <a:endParaRPr lang="en-GB"/>
        </a:p>
      </dgm:t>
    </dgm:pt>
    <dgm:pt modelId="{4CA295AC-FA26-449A-BB37-71D467FDF87C}" type="sibTrans" cxnId="{961BBCC6-44BF-4BB3-A28F-C1FF0DB9C984}">
      <dgm:prSet/>
      <dgm:spPr/>
      <dgm:t>
        <a:bodyPr/>
        <a:lstStyle/>
        <a:p>
          <a:endParaRPr lang="en-GB"/>
        </a:p>
      </dgm:t>
    </dgm:pt>
    <dgm:pt modelId="{50706C4B-62D8-4C53-96A7-D9990E2AF56A}">
      <dgm:prSet phldrT="[Text]" custT="1"/>
      <dgm:spPr/>
      <dgm:t>
        <a:bodyPr/>
        <a:lstStyle/>
        <a:p>
          <a:pPr>
            <a:lnSpc>
              <a:spcPct val="120000"/>
            </a:lnSpc>
          </a:pPr>
          <a:r>
            <a:rPr lang="en-US" sz="1000"/>
            <a:t>Ideally use a computer with a good webcam and ensure this is at eye level. Look at your lighting to ensure the best lighting of your face on the webcam. Think about your environment, ideally a neutral background, so the examiners aren’t distracted. If you need to conduct the examination in your bedroom then simple things like making your bed and moving laundry piles are recommended. Remember this is an exam. </a:t>
          </a:r>
          <a:endParaRPr lang="en-GB" sz="1000"/>
        </a:p>
      </dgm:t>
    </dgm:pt>
    <dgm:pt modelId="{2A8E2028-4788-4F37-B8CC-41ADBD74E694}" type="parTrans" cxnId="{86F737D5-816D-48E6-B47B-F85E0D66BCC1}">
      <dgm:prSet/>
      <dgm:spPr/>
      <dgm:t>
        <a:bodyPr/>
        <a:lstStyle/>
        <a:p>
          <a:endParaRPr lang="en-GB"/>
        </a:p>
      </dgm:t>
    </dgm:pt>
    <dgm:pt modelId="{963E4072-A6BC-4F4B-8D6C-8BAFA94FF7FE}" type="sibTrans" cxnId="{86F737D5-816D-48E6-B47B-F85E0D66BCC1}">
      <dgm:prSet/>
      <dgm:spPr/>
      <dgm:t>
        <a:bodyPr/>
        <a:lstStyle/>
        <a:p>
          <a:endParaRPr lang="en-GB"/>
        </a:p>
      </dgm:t>
    </dgm:pt>
    <dgm:pt modelId="{34FA7D2A-E5D5-411A-932B-EE85F6B1409C}">
      <dgm:prSet/>
      <dgm:spPr/>
      <dgm:t>
        <a:bodyPr/>
        <a:lstStyle/>
        <a:p>
          <a:r>
            <a:rPr lang="en-GB"/>
            <a:t>What happens if my internet drops out?</a:t>
          </a:r>
        </a:p>
      </dgm:t>
    </dgm:pt>
    <dgm:pt modelId="{CEC2AB3C-EFCC-44FB-84EE-3945E0D82066}" type="parTrans" cxnId="{373842AE-0823-4390-B031-12E07DDBD10F}">
      <dgm:prSet/>
      <dgm:spPr/>
      <dgm:t>
        <a:bodyPr/>
        <a:lstStyle/>
        <a:p>
          <a:endParaRPr lang="en-GB"/>
        </a:p>
      </dgm:t>
    </dgm:pt>
    <dgm:pt modelId="{543733D6-ADE2-458B-BD14-67741582016A}" type="sibTrans" cxnId="{373842AE-0823-4390-B031-12E07DDBD10F}">
      <dgm:prSet/>
      <dgm:spPr/>
      <dgm:t>
        <a:bodyPr/>
        <a:lstStyle/>
        <a:p>
          <a:endParaRPr lang="en-GB"/>
        </a:p>
      </dgm:t>
    </dgm:pt>
    <dgm:pt modelId="{FA4865A3-43A1-49AB-BEAE-497EC1C3DF11}">
      <dgm:prSet custT="1"/>
      <dgm:spPr/>
      <dgm:t>
        <a:bodyPr/>
        <a:lstStyle/>
        <a:p>
          <a:pPr>
            <a:lnSpc>
              <a:spcPct val="120000"/>
            </a:lnSpc>
          </a:pPr>
          <a:r>
            <a:rPr lang="en-US" sz="1000"/>
            <a:t>If you can reconnect, the RCOA team will just try to continue or if needed redo that station at the end of your examination. If you can’t reconnect easily then you should call the Exam team on the number provided during your Zoom briefing. Think about checking your internet speed and whether to look at acquiring a personal hotspot option prior to the exam if you regularly have internet issues.  </a:t>
          </a:r>
          <a:endParaRPr lang="en-GB" sz="1000"/>
        </a:p>
      </dgm:t>
    </dgm:pt>
    <dgm:pt modelId="{9F295E12-E59E-45FC-A3EA-AA0B58759FC5}" type="parTrans" cxnId="{5378A15B-F1DE-4F74-9915-47CD27E41252}">
      <dgm:prSet/>
      <dgm:spPr/>
      <dgm:t>
        <a:bodyPr/>
        <a:lstStyle/>
        <a:p>
          <a:endParaRPr lang="en-GB"/>
        </a:p>
      </dgm:t>
    </dgm:pt>
    <dgm:pt modelId="{A85A91C4-8609-4E8F-AE87-7D31230C02A4}" type="sibTrans" cxnId="{5378A15B-F1DE-4F74-9915-47CD27E41252}">
      <dgm:prSet/>
      <dgm:spPr/>
      <dgm:t>
        <a:bodyPr/>
        <a:lstStyle/>
        <a:p>
          <a:endParaRPr lang="en-GB"/>
        </a:p>
      </dgm:t>
    </dgm:pt>
    <dgm:pt modelId="{2908F404-18A1-416A-8893-DE51BBAE4E18}">
      <dgm:prSet/>
      <dgm:spPr/>
      <dgm:t>
        <a:bodyPr/>
        <a:lstStyle/>
        <a:p>
          <a:r>
            <a:rPr lang="en-GB"/>
            <a:t>How will they show pictures?</a:t>
          </a:r>
        </a:p>
      </dgm:t>
    </dgm:pt>
    <dgm:pt modelId="{3394012C-812D-48DF-917F-0AD41D2788D9}" type="parTrans" cxnId="{BEB379CD-246E-4099-AEA8-A2B9FD03AE51}">
      <dgm:prSet/>
      <dgm:spPr/>
      <dgm:t>
        <a:bodyPr/>
        <a:lstStyle/>
        <a:p>
          <a:endParaRPr lang="en-GB"/>
        </a:p>
      </dgm:t>
    </dgm:pt>
    <dgm:pt modelId="{95F5ABF3-7DE5-47F1-9CAF-6B2CA9EF0BE9}" type="sibTrans" cxnId="{BEB379CD-246E-4099-AEA8-A2B9FD03AE51}">
      <dgm:prSet/>
      <dgm:spPr/>
      <dgm:t>
        <a:bodyPr/>
        <a:lstStyle/>
        <a:p>
          <a:endParaRPr lang="en-GB"/>
        </a:p>
      </dgm:t>
    </dgm:pt>
    <dgm:pt modelId="{3846ADAC-4714-48FE-ABC7-7E0B604B6E4F}">
      <dgm:prSet custT="1"/>
      <dgm:spPr/>
      <dgm:t>
        <a:bodyPr/>
        <a:lstStyle/>
        <a:p>
          <a:pPr>
            <a:lnSpc>
              <a:spcPct val="120000"/>
            </a:lnSpc>
          </a:pPr>
          <a:r>
            <a:rPr lang="en-US" sz="1000"/>
            <a:t>Practique has a box at the bottom where you will be able to see the resources for the station, such as an ECG or picture of a piece of anaesthetic equipment. You just need to click on it. There are also tools to zoom in if needed.</a:t>
          </a:r>
          <a:endParaRPr lang="en-GB" sz="1000"/>
        </a:p>
      </dgm:t>
    </dgm:pt>
    <dgm:pt modelId="{6C8E8D8A-3EB9-437C-BB2E-FF7F37F38029}" type="parTrans" cxnId="{A80255AA-9FE0-4810-B968-E01C249E0F90}">
      <dgm:prSet/>
      <dgm:spPr/>
      <dgm:t>
        <a:bodyPr/>
        <a:lstStyle/>
        <a:p>
          <a:endParaRPr lang="en-GB"/>
        </a:p>
      </dgm:t>
    </dgm:pt>
    <dgm:pt modelId="{237A64E7-D474-4222-8AAD-B2D80AF5EA27}" type="sibTrans" cxnId="{A80255AA-9FE0-4810-B968-E01C249E0F90}">
      <dgm:prSet/>
      <dgm:spPr/>
      <dgm:t>
        <a:bodyPr/>
        <a:lstStyle/>
        <a:p>
          <a:endParaRPr lang="en-GB"/>
        </a:p>
      </dgm:t>
    </dgm:pt>
    <dgm:pt modelId="{79D7ED32-0BD9-483D-8B54-50ED303A07BE}" type="pres">
      <dgm:prSet presAssocID="{9AB2C9EC-E81B-4E42-BB62-62F022B6A455}" presName="linear" presStyleCnt="0">
        <dgm:presLayoutVars>
          <dgm:animLvl val="lvl"/>
          <dgm:resizeHandles val="exact"/>
        </dgm:presLayoutVars>
      </dgm:prSet>
      <dgm:spPr/>
      <dgm:t>
        <a:bodyPr/>
        <a:lstStyle/>
        <a:p>
          <a:endParaRPr lang="en-GB"/>
        </a:p>
      </dgm:t>
    </dgm:pt>
    <dgm:pt modelId="{9EAEAB64-C17F-45F6-A9D0-149C9889DCEC}" type="pres">
      <dgm:prSet presAssocID="{97DD3D8A-A8A8-4391-81D0-DB26139FC0A4}" presName="parentText" presStyleLbl="node1" presStyleIdx="0" presStyleCnt="4">
        <dgm:presLayoutVars>
          <dgm:chMax val="0"/>
          <dgm:bulletEnabled val="1"/>
        </dgm:presLayoutVars>
      </dgm:prSet>
      <dgm:spPr/>
      <dgm:t>
        <a:bodyPr/>
        <a:lstStyle/>
        <a:p>
          <a:endParaRPr lang="en-GB"/>
        </a:p>
      </dgm:t>
    </dgm:pt>
    <dgm:pt modelId="{1AE4D5C0-BA5A-4B83-B62F-A21F04F93574}" type="pres">
      <dgm:prSet presAssocID="{97DD3D8A-A8A8-4391-81D0-DB26139FC0A4}" presName="childText" presStyleLbl="revTx" presStyleIdx="0" presStyleCnt="4" custLinFactNeighborY="-2206">
        <dgm:presLayoutVars>
          <dgm:bulletEnabled val="1"/>
        </dgm:presLayoutVars>
      </dgm:prSet>
      <dgm:spPr/>
      <dgm:t>
        <a:bodyPr/>
        <a:lstStyle/>
        <a:p>
          <a:endParaRPr lang="en-GB"/>
        </a:p>
      </dgm:t>
    </dgm:pt>
    <dgm:pt modelId="{4F9389D5-F6A9-4540-A0CA-EF0B1CCFD3B7}" type="pres">
      <dgm:prSet presAssocID="{1EFCF6AA-A9BF-4432-8027-4658BFA2F49A}" presName="parentText" presStyleLbl="node1" presStyleIdx="1" presStyleCnt="4">
        <dgm:presLayoutVars>
          <dgm:chMax val="0"/>
          <dgm:bulletEnabled val="1"/>
        </dgm:presLayoutVars>
      </dgm:prSet>
      <dgm:spPr/>
      <dgm:t>
        <a:bodyPr/>
        <a:lstStyle/>
        <a:p>
          <a:endParaRPr lang="en-GB"/>
        </a:p>
      </dgm:t>
    </dgm:pt>
    <dgm:pt modelId="{616CF3D7-BD1B-45A2-BC8F-3B43BD3A42DB}" type="pres">
      <dgm:prSet presAssocID="{1EFCF6AA-A9BF-4432-8027-4658BFA2F49A}" presName="childText" presStyleLbl="revTx" presStyleIdx="1" presStyleCnt="4">
        <dgm:presLayoutVars>
          <dgm:bulletEnabled val="1"/>
        </dgm:presLayoutVars>
      </dgm:prSet>
      <dgm:spPr/>
      <dgm:t>
        <a:bodyPr/>
        <a:lstStyle/>
        <a:p>
          <a:endParaRPr lang="en-GB"/>
        </a:p>
      </dgm:t>
    </dgm:pt>
    <dgm:pt modelId="{5AEE03F7-0628-4E9A-A161-4D0DB9522EAF}" type="pres">
      <dgm:prSet presAssocID="{34FA7D2A-E5D5-411A-932B-EE85F6B1409C}" presName="parentText" presStyleLbl="node1" presStyleIdx="2" presStyleCnt="4">
        <dgm:presLayoutVars>
          <dgm:chMax val="0"/>
          <dgm:bulletEnabled val="1"/>
        </dgm:presLayoutVars>
      </dgm:prSet>
      <dgm:spPr/>
      <dgm:t>
        <a:bodyPr/>
        <a:lstStyle/>
        <a:p>
          <a:endParaRPr lang="en-GB"/>
        </a:p>
      </dgm:t>
    </dgm:pt>
    <dgm:pt modelId="{BC7F9103-CFE4-4EEF-BC23-B0F447ED2D11}" type="pres">
      <dgm:prSet presAssocID="{34FA7D2A-E5D5-411A-932B-EE85F6B1409C}" presName="childText" presStyleLbl="revTx" presStyleIdx="2" presStyleCnt="4">
        <dgm:presLayoutVars>
          <dgm:bulletEnabled val="1"/>
        </dgm:presLayoutVars>
      </dgm:prSet>
      <dgm:spPr/>
      <dgm:t>
        <a:bodyPr/>
        <a:lstStyle/>
        <a:p>
          <a:endParaRPr lang="en-GB"/>
        </a:p>
      </dgm:t>
    </dgm:pt>
    <dgm:pt modelId="{994C3761-90A7-425D-A6ED-CC265DA41E62}" type="pres">
      <dgm:prSet presAssocID="{2908F404-18A1-416A-8893-DE51BBAE4E18}" presName="parentText" presStyleLbl="node1" presStyleIdx="3" presStyleCnt="4">
        <dgm:presLayoutVars>
          <dgm:chMax val="0"/>
          <dgm:bulletEnabled val="1"/>
        </dgm:presLayoutVars>
      </dgm:prSet>
      <dgm:spPr/>
      <dgm:t>
        <a:bodyPr/>
        <a:lstStyle/>
        <a:p>
          <a:endParaRPr lang="en-GB"/>
        </a:p>
      </dgm:t>
    </dgm:pt>
    <dgm:pt modelId="{E6EE2553-C58B-44BF-971D-C9140E0BF70B}" type="pres">
      <dgm:prSet presAssocID="{2908F404-18A1-416A-8893-DE51BBAE4E18}" presName="childText" presStyleLbl="revTx" presStyleIdx="3" presStyleCnt="4">
        <dgm:presLayoutVars>
          <dgm:bulletEnabled val="1"/>
        </dgm:presLayoutVars>
      </dgm:prSet>
      <dgm:spPr/>
      <dgm:t>
        <a:bodyPr/>
        <a:lstStyle/>
        <a:p>
          <a:endParaRPr lang="en-GB"/>
        </a:p>
      </dgm:t>
    </dgm:pt>
  </dgm:ptLst>
  <dgm:cxnLst>
    <dgm:cxn modelId="{806945E2-1804-453A-A0AA-4CBB1807EB46}" type="presOf" srcId="{1EFCF6AA-A9BF-4432-8027-4658BFA2F49A}" destId="{4F9389D5-F6A9-4540-A0CA-EF0B1CCFD3B7}" srcOrd="0" destOrd="0" presId="urn:microsoft.com/office/officeart/2005/8/layout/vList2"/>
    <dgm:cxn modelId="{AFC68667-1FC2-4237-8A2B-0D2C815A375A}" type="presOf" srcId="{AC4DE9D0-A5E4-4019-B842-A87925CC1259}" destId="{1AE4D5C0-BA5A-4B83-B62F-A21F04F93574}" srcOrd="0" destOrd="0" presId="urn:microsoft.com/office/officeart/2005/8/layout/vList2"/>
    <dgm:cxn modelId="{B4F5BCA0-F266-4D38-833E-36D43A4A8A51}" type="presOf" srcId="{34FA7D2A-E5D5-411A-932B-EE85F6B1409C}" destId="{5AEE03F7-0628-4E9A-A161-4D0DB9522EAF}" srcOrd="0" destOrd="0" presId="urn:microsoft.com/office/officeart/2005/8/layout/vList2"/>
    <dgm:cxn modelId="{7BD6853E-E045-489B-8B42-284376AEC24D}" type="presOf" srcId="{2908F404-18A1-416A-8893-DE51BBAE4E18}" destId="{994C3761-90A7-425D-A6ED-CC265DA41E62}" srcOrd="0" destOrd="0" presId="urn:microsoft.com/office/officeart/2005/8/layout/vList2"/>
    <dgm:cxn modelId="{BE82FC8D-6DEC-4979-AC52-70C088BEAD12}" type="presOf" srcId="{FA4865A3-43A1-49AB-BEAE-497EC1C3DF11}" destId="{BC7F9103-CFE4-4EEF-BC23-B0F447ED2D11}" srcOrd="0" destOrd="0" presId="urn:microsoft.com/office/officeart/2005/8/layout/vList2"/>
    <dgm:cxn modelId="{5378A15B-F1DE-4F74-9915-47CD27E41252}" srcId="{34FA7D2A-E5D5-411A-932B-EE85F6B1409C}" destId="{FA4865A3-43A1-49AB-BEAE-497EC1C3DF11}" srcOrd="0" destOrd="0" parTransId="{9F295E12-E59E-45FC-A3EA-AA0B58759FC5}" sibTransId="{A85A91C4-8609-4E8F-AE87-7D31230C02A4}"/>
    <dgm:cxn modelId="{362DB97B-0C23-4E1D-997C-DBD685A02221}" srcId="{9AB2C9EC-E81B-4E42-BB62-62F022B6A455}" destId="{97DD3D8A-A8A8-4391-81D0-DB26139FC0A4}" srcOrd="0" destOrd="0" parTransId="{E0C065B9-4692-4779-B418-5FCF7398A24F}" sibTransId="{3111451A-C683-4FD9-82BE-8B9756C4AE21}"/>
    <dgm:cxn modelId="{86F737D5-816D-48E6-B47B-F85E0D66BCC1}" srcId="{1EFCF6AA-A9BF-4432-8027-4658BFA2F49A}" destId="{50706C4B-62D8-4C53-96A7-D9990E2AF56A}" srcOrd="0" destOrd="0" parTransId="{2A8E2028-4788-4F37-B8CC-41ADBD74E694}" sibTransId="{963E4072-A6BC-4F4B-8D6C-8BAFA94FF7FE}"/>
    <dgm:cxn modelId="{BEB379CD-246E-4099-AEA8-A2B9FD03AE51}" srcId="{9AB2C9EC-E81B-4E42-BB62-62F022B6A455}" destId="{2908F404-18A1-416A-8893-DE51BBAE4E18}" srcOrd="3" destOrd="0" parTransId="{3394012C-812D-48DF-917F-0AD41D2788D9}" sibTransId="{95F5ABF3-7DE5-47F1-9CAF-6B2CA9EF0BE9}"/>
    <dgm:cxn modelId="{961BBCC6-44BF-4BB3-A28F-C1FF0DB9C984}" srcId="{9AB2C9EC-E81B-4E42-BB62-62F022B6A455}" destId="{1EFCF6AA-A9BF-4432-8027-4658BFA2F49A}" srcOrd="1" destOrd="0" parTransId="{B5A05DE9-D6A4-4C8C-ACEB-987165F10954}" sibTransId="{4CA295AC-FA26-449A-BB37-71D467FDF87C}"/>
    <dgm:cxn modelId="{55F71F7D-D804-475D-BD10-EA887C9E2874}" type="presOf" srcId="{97DD3D8A-A8A8-4391-81D0-DB26139FC0A4}" destId="{9EAEAB64-C17F-45F6-A9D0-149C9889DCEC}" srcOrd="0" destOrd="0" presId="urn:microsoft.com/office/officeart/2005/8/layout/vList2"/>
    <dgm:cxn modelId="{AF97B240-8A35-4E3B-AAC2-19E2D288FB78}" type="presOf" srcId="{9AB2C9EC-E81B-4E42-BB62-62F022B6A455}" destId="{79D7ED32-0BD9-483D-8B54-50ED303A07BE}" srcOrd="0" destOrd="0" presId="urn:microsoft.com/office/officeart/2005/8/layout/vList2"/>
    <dgm:cxn modelId="{C14BD5C6-ED40-4907-A19A-9731623255E3}" srcId="{97DD3D8A-A8A8-4391-81D0-DB26139FC0A4}" destId="{AC4DE9D0-A5E4-4019-B842-A87925CC1259}" srcOrd="0" destOrd="0" parTransId="{E6A2D6C5-C498-482C-8568-B2B3CE7AD627}" sibTransId="{76E97907-9B73-46E5-984D-2B7B8074E922}"/>
    <dgm:cxn modelId="{D2C5D164-F99E-452D-AB60-42B30F9CB1EB}" type="presOf" srcId="{50706C4B-62D8-4C53-96A7-D9990E2AF56A}" destId="{616CF3D7-BD1B-45A2-BC8F-3B43BD3A42DB}" srcOrd="0" destOrd="0" presId="urn:microsoft.com/office/officeart/2005/8/layout/vList2"/>
    <dgm:cxn modelId="{A80255AA-9FE0-4810-B968-E01C249E0F90}" srcId="{2908F404-18A1-416A-8893-DE51BBAE4E18}" destId="{3846ADAC-4714-48FE-ABC7-7E0B604B6E4F}" srcOrd="0" destOrd="0" parTransId="{6C8E8D8A-3EB9-437C-BB2E-FF7F37F38029}" sibTransId="{237A64E7-D474-4222-8AAD-B2D80AF5EA27}"/>
    <dgm:cxn modelId="{1643C37C-E7F7-42D9-A3C1-F8C3E2F540F4}" type="presOf" srcId="{3846ADAC-4714-48FE-ABC7-7E0B604B6E4F}" destId="{E6EE2553-C58B-44BF-971D-C9140E0BF70B}" srcOrd="0" destOrd="0" presId="urn:microsoft.com/office/officeart/2005/8/layout/vList2"/>
    <dgm:cxn modelId="{373842AE-0823-4390-B031-12E07DDBD10F}" srcId="{9AB2C9EC-E81B-4E42-BB62-62F022B6A455}" destId="{34FA7D2A-E5D5-411A-932B-EE85F6B1409C}" srcOrd="2" destOrd="0" parTransId="{CEC2AB3C-EFCC-44FB-84EE-3945E0D82066}" sibTransId="{543733D6-ADE2-458B-BD14-67741582016A}"/>
    <dgm:cxn modelId="{6A234F4B-3FC6-42E3-90B0-082CB27707C4}" type="presParOf" srcId="{79D7ED32-0BD9-483D-8B54-50ED303A07BE}" destId="{9EAEAB64-C17F-45F6-A9D0-149C9889DCEC}" srcOrd="0" destOrd="0" presId="urn:microsoft.com/office/officeart/2005/8/layout/vList2"/>
    <dgm:cxn modelId="{F0FBA16D-79A4-402F-9580-5BB800C961EC}" type="presParOf" srcId="{79D7ED32-0BD9-483D-8B54-50ED303A07BE}" destId="{1AE4D5C0-BA5A-4B83-B62F-A21F04F93574}" srcOrd="1" destOrd="0" presId="urn:microsoft.com/office/officeart/2005/8/layout/vList2"/>
    <dgm:cxn modelId="{0F5B7A0D-593E-4E67-B879-AC4E6F49ED62}" type="presParOf" srcId="{79D7ED32-0BD9-483D-8B54-50ED303A07BE}" destId="{4F9389D5-F6A9-4540-A0CA-EF0B1CCFD3B7}" srcOrd="2" destOrd="0" presId="urn:microsoft.com/office/officeart/2005/8/layout/vList2"/>
    <dgm:cxn modelId="{A010DD1D-23DD-4732-85EE-24411503E53C}" type="presParOf" srcId="{79D7ED32-0BD9-483D-8B54-50ED303A07BE}" destId="{616CF3D7-BD1B-45A2-BC8F-3B43BD3A42DB}" srcOrd="3" destOrd="0" presId="urn:microsoft.com/office/officeart/2005/8/layout/vList2"/>
    <dgm:cxn modelId="{D5CC3EAD-F5BF-4035-989D-FCB1E785F704}" type="presParOf" srcId="{79D7ED32-0BD9-483D-8B54-50ED303A07BE}" destId="{5AEE03F7-0628-4E9A-A161-4D0DB9522EAF}" srcOrd="4" destOrd="0" presId="urn:microsoft.com/office/officeart/2005/8/layout/vList2"/>
    <dgm:cxn modelId="{7C27C9C7-51BB-495F-95FA-9D83C5BCCC68}" type="presParOf" srcId="{79D7ED32-0BD9-483D-8B54-50ED303A07BE}" destId="{BC7F9103-CFE4-4EEF-BC23-B0F447ED2D11}" srcOrd="5" destOrd="0" presId="urn:microsoft.com/office/officeart/2005/8/layout/vList2"/>
    <dgm:cxn modelId="{FB1A0CF3-AA3F-42F5-BA3D-CB2ED3504F05}" type="presParOf" srcId="{79D7ED32-0BD9-483D-8B54-50ED303A07BE}" destId="{994C3761-90A7-425D-A6ED-CC265DA41E62}" srcOrd="6" destOrd="0" presId="urn:microsoft.com/office/officeart/2005/8/layout/vList2"/>
    <dgm:cxn modelId="{5D9FEA6A-9F76-48F7-A636-00AD393E4E7B}" type="presParOf" srcId="{79D7ED32-0BD9-483D-8B54-50ED303A07BE}" destId="{E6EE2553-C58B-44BF-971D-C9140E0BF70B}" srcOrd="7" destOrd="0" presId="urn:microsoft.com/office/officeart/2005/8/layout/vList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10AB5A-2B46-4C2A-AC9B-8942AD3793D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EC9BB3DD-E31B-4265-A81F-7A69D21E86EC}">
      <dgm:prSet phldrT="[Text]"/>
      <dgm:spPr/>
      <dgm:t>
        <a:bodyPr/>
        <a:lstStyle/>
        <a:p>
          <a:r>
            <a:rPr lang="en-GB" b="1"/>
            <a:t>Online Resources </a:t>
          </a:r>
        </a:p>
      </dgm:t>
    </dgm:pt>
    <dgm:pt modelId="{90C7AAF3-0C22-4C86-B060-CE097FB44183}" type="parTrans" cxnId="{732A37F6-C101-4DD9-94EF-FD4DBA4BD18B}">
      <dgm:prSet/>
      <dgm:spPr/>
      <dgm:t>
        <a:bodyPr/>
        <a:lstStyle/>
        <a:p>
          <a:endParaRPr lang="en-GB"/>
        </a:p>
      </dgm:t>
    </dgm:pt>
    <dgm:pt modelId="{D7DA08A8-AEB3-42B3-A4B1-D9F804401C92}" type="sibTrans" cxnId="{732A37F6-C101-4DD9-94EF-FD4DBA4BD18B}">
      <dgm:prSet/>
      <dgm:spPr/>
      <dgm:t>
        <a:bodyPr/>
        <a:lstStyle/>
        <a:p>
          <a:endParaRPr lang="en-GB"/>
        </a:p>
      </dgm:t>
    </dgm:pt>
    <dgm:pt modelId="{1FCDCE29-F463-47DB-BAD0-832448684B6C}">
      <dgm:prSet phldrT="[Text]"/>
      <dgm:spPr/>
      <dgm:t>
        <a:bodyPr/>
        <a:lstStyle/>
        <a:p>
          <a:pPr>
            <a:lnSpc>
              <a:spcPct val="120000"/>
            </a:lnSpc>
          </a:pPr>
          <a:r>
            <a:rPr lang="en-US"/>
            <a:t>E-learning for health website</a:t>
          </a:r>
          <a:endParaRPr lang="en-GB"/>
        </a:p>
      </dgm:t>
    </dgm:pt>
    <dgm:pt modelId="{EB96126C-A64B-48BE-AE85-D536CD2101D4}" type="parTrans" cxnId="{6436F879-3D2F-4CF7-8235-1A98800BAC2F}">
      <dgm:prSet/>
      <dgm:spPr/>
      <dgm:t>
        <a:bodyPr/>
        <a:lstStyle/>
        <a:p>
          <a:endParaRPr lang="en-GB"/>
        </a:p>
      </dgm:t>
    </dgm:pt>
    <dgm:pt modelId="{60521F75-43F5-4F24-AFD6-6FC7FBDFA333}" type="sibTrans" cxnId="{6436F879-3D2F-4CF7-8235-1A98800BAC2F}">
      <dgm:prSet/>
      <dgm:spPr/>
      <dgm:t>
        <a:bodyPr/>
        <a:lstStyle/>
        <a:p>
          <a:endParaRPr lang="en-GB"/>
        </a:p>
      </dgm:t>
    </dgm:pt>
    <dgm:pt modelId="{103B78F2-8435-4FAE-9CA1-DB2893331D1F}">
      <dgm:prSet phldrT="[Text]"/>
      <dgm:spPr/>
      <dgm:t>
        <a:bodyPr/>
        <a:lstStyle/>
        <a:p>
          <a:r>
            <a:rPr lang="en-GB" b="1"/>
            <a:t>Books</a:t>
          </a:r>
        </a:p>
      </dgm:t>
    </dgm:pt>
    <dgm:pt modelId="{C9B65AA7-253F-4BF9-B213-22A6152416F2}" type="parTrans" cxnId="{D91B1EAC-6946-44D9-B1B6-15AE25FD7352}">
      <dgm:prSet/>
      <dgm:spPr/>
      <dgm:t>
        <a:bodyPr/>
        <a:lstStyle/>
        <a:p>
          <a:endParaRPr lang="en-GB"/>
        </a:p>
      </dgm:t>
    </dgm:pt>
    <dgm:pt modelId="{EDA53DA8-B82F-42B6-B70B-175432FB069F}" type="sibTrans" cxnId="{D91B1EAC-6946-44D9-B1B6-15AE25FD7352}">
      <dgm:prSet/>
      <dgm:spPr/>
      <dgm:t>
        <a:bodyPr/>
        <a:lstStyle/>
        <a:p>
          <a:endParaRPr lang="en-GB"/>
        </a:p>
      </dgm:t>
    </dgm:pt>
    <dgm:pt modelId="{A60CDC25-67A2-46A5-BF11-DBB310657A9B}">
      <dgm:prSet phldrT="[Text]"/>
      <dgm:spPr/>
      <dgm:t>
        <a:bodyPr/>
        <a:lstStyle/>
        <a:p>
          <a:pPr>
            <a:lnSpc>
              <a:spcPct val="120000"/>
            </a:lnSpc>
          </a:pPr>
          <a:r>
            <a:rPr lang="en-US"/>
            <a:t>Master pass – 2 books – watch out for mistakes and little cardiac physiology</a:t>
          </a:r>
          <a:endParaRPr lang="en-GB"/>
        </a:p>
      </dgm:t>
    </dgm:pt>
    <dgm:pt modelId="{8CD51AC4-D426-45DA-8013-7908FF8DD555}" type="parTrans" cxnId="{A16D79AB-6BC3-4CD0-901D-68FAD9045AEE}">
      <dgm:prSet/>
      <dgm:spPr/>
      <dgm:t>
        <a:bodyPr/>
        <a:lstStyle/>
        <a:p>
          <a:endParaRPr lang="en-GB"/>
        </a:p>
      </dgm:t>
    </dgm:pt>
    <dgm:pt modelId="{6D435777-864B-4F94-B2DB-F30D552EE2B7}" type="sibTrans" cxnId="{A16D79AB-6BC3-4CD0-901D-68FAD9045AEE}">
      <dgm:prSet/>
      <dgm:spPr/>
      <dgm:t>
        <a:bodyPr/>
        <a:lstStyle/>
        <a:p>
          <a:endParaRPr lang="en-GB"/>
        </a:p>
      </dgm:t>
    </dgm:pt>
    <dgm:pt modelId="{F1CA9EFE-2185-4313-8B2F-EEA0DC03A8AD}">
      <dgm:prSet/>
      <dgm:spPr/>
      <dgm:t>
        <a:bodyPr/>
        <a:lstStyle/>
        <a:p>
          <a:pPr>
            <a:lnSpc>
              <a:spcPct val="120000"/>
            </a:lnSpc>
          </a:pPr>
          <a:r>
            <a:rPr lang="en-US"/>
            <a:t>Dr Podcast</a:t>
          </a:r>
          <a:endParaRPr lang="en-GB"/>
        </a:p>
      </dgm:t>
    </dgm:pt>
    <dgm:pt modelId="{0625C5C4-2555-4179-803B-858D5E3ED051}" type="parTrans" cxnId="{02CFC83B-CF35-4076-B506-57A28073A29A}">
      <dgm:prSet/>
      <dgm:spPr/>
      <dgm:t>
        <a:bodyPr/>
        <a:lstStyle/>
        <a:p>
          <a:endParaRPr lang="en-GB"/>
        </a:p>
      </dgm:t>
    </dgm:pt>
    <dgm:pt modelId="{2EA57197-BAC4-4965-9133-6815F4E566B1}" type="sibTrans" cxnId="{02CFC83B-CF35-4076-B506-57A28073A29A}">
      <dgm:prSet/>
      <dgm:spPr/>
      <dgm:t>
        <a:bodyPr/>
        <a:lstStyle/>
        <a:p>
          <a:endParaRPr lang="en-GB"/>
        </a:p>
      </dgm:t>
    </dgm:pt>
    <dgm:pt modelId="{FD0B7F8C-4F21-4E85-BD61-A317D85C05D2}">
      <dgm:prSet phldrT="[Text]"/>
      <dgm:spPr/>
      <dgm:t>
        <a:bodyPr/>
        <a:lstStyle/>
        <a:p>
          <a:pPr>
            <a:lnSpc>
              <a:spcPct val="120000"/>
            </a:lnSpc>
          </a:pPr>
          <a:r>
            <a:rPr lang="en-GB"/>
            <a:t>Equipment in Anaesthesia and Critical Care by Aston, Rivers and Harmadasa</a:t>
          </a:r>
        </a:p>
      </dgm:t>
    </dgm:pt>
    <dgm:pt modelId="{D73EAC5F-8732-46A6-993E-956AAF2AC4CA}" type="parTrans" cxnId="{8DB13240-444B-458C-9E2E-56C60994005B}">
      <dgm:prSet/>
      <dgm:spPr/>
      <dgm:t>
        <a:bodyPr/>
        <a:lstStyle/>
        <a:p>
          <a:endParaRPr lang="en-GB"/>
        </a:p>
      </dgm:t>
    </dgm:pt>
    <dgm:pt modelId="{06A76ED3-B312-47F0-8B6D-F2D7B744C174}" type="sibTrans" cxnId="{8DB13240-444B-458C-9E2E-56C60994005B}">
      <dgm:prSet/>
      <dgm:spPr/>
      <dgm:t>
        <a:bodyPr/>
        <a:lstStyle/>
        <a:p>
          <a:endParaRPr lang="en-GB"/>
        </a:p>
      </dgm:t>
    </dgm:pt>
    <dgm:pt modelId="{90DF31CC-E64E-4E0B-B826-D56AF2696F0D}">
      <dgm:prSet phldrT="[Text]"/>
      <dgm:spPr/>
      <dgm:t>
        <a:bodyPr/>
        <a:lstStyle/>
        <a:p>
          <a:pPr>
            <a:lnSpc>
              <a:spcPct val="120000"/>
            </a:lnSpc>
          </a:pPr>
          <a:r>
            <a:rPr lang="en-US"/>
            <a:t>Quick draw anatomy for anesthetics by </a:t>
          </a:r>
          <a:r>
            <a:rPr lang="en-GB"/>
            <a:t>Joanna Fox</a:t>
          </a:r>
        </a:p>
      </dgm:t>
    </dgm:pt>
    <dgm:pt modelId="{63D095CF-75D8-4611-AADC-5C1ABF74D0A7}" type="parTrans" cxnId="{8B3DEC2C-697C-49BB-AA4E-51FCA0B40DA8}">
      <dgm:prSet/>
      <dgm:spPr/>
      <dgm:t>
        <a:bodyPr/>
        <a:lstStyle/>
        <a:p>
          <a:endParaRPr lang="en-GB"/>
        </a:p>
      </dgm:t>
    </dgm:pt>
    <dgm:pt modelId="{84DD13B2-8CA5-435B-B051-863344C22F64}" type="sibTrans" cxnId="{8B3DEC2C-697C-49BB-AA4E-51FCA0B40DA8}">
      <dgm:prSet/>
      <dgm:spPr/>
      <dgm:t>
        <a:bodyPr/>
        <a:lstStyle/>
        <a:p>
          <a:endParaRPr lang="en-GB"/>
        </a:p>
      </dgm:t>
    </dgm:pt>
    <dgm:pt modelId="{38A30E10-6322-4D53-A38A-CD477BD3D15D}">
      <dgm:prSet/>
      <dgm:spPr/>
      <dgm:t>
        <a:bodyPr/>
        <a:lstStyle/>
        <a:p>
          <a:pPr>
            <a:lnSpc>
              <a:spcPct val="120000"/>
            </a:lnSpc>
          </a:pPr>
          <a:r>
            <a:rPr lang="en-US"/>
            <a:t>Drugs in Anesthesia and intensive care by Scarth</a:t>
          </a:r>
          <a:endParaRPr lang="en-GB"/>
        </a:p>
      </dgm:t>
    </dgm:pt>
    <dgm:pt modelId="{77942628-EACA-462F-A787-1DE63A5D3C8E}" type="sibTrans" cxnId="{3A13BC6E-C1D1-4BAB-BBD9-94652B7E1EDF}">
      <dgm:prSet/>
      <dgm:spPr/>
      <dgm:t>
        <a:bodyPr/>
        <a:lstStyle/>
        <a:p>
          <a:endParaRPr lang="en-GB"/>
        </a:p>
      </dgm:t>
    </dgm:pt>
    <dgm:pt modelId="{67936624-A702-4307-AFD3-CE6D64696317}" type="parTrans" cxnId="{3A13BC6E-C1D1-4BAB-BBD9-94652B7E1EDF}">
      <dgm:prSet/>
      <dgm:spPr/>
      <dgm:t>
        <a:bodyPr/>
        <a:lstStyle/>
        <a:p>
          <a:endParaRPr lang="en-GB"/>
        </a:p>
      </dgm:t>
    </dgm:pt>
    <dgm:pt modelId="{5799C555-3450-4708-92DA-56D171F666B5}">
      <dgm:prSet/>
      <dgm:spPr/>
      <dgm:t>
        <a:bodyPr/>
        <a:lstStyle/>
        <a:p>
          <a:pPr>
            <a:lnSpc>
              <a:spcPct val="120000"/>
            </a:lnSpc>
          </a:pPr>
          <a:r>
            <a:rPr lang="en-GB"/>
            <a:t>Physics, Pharmacology and physiology for anaesthetists by Cross and Plunkett is succinct and has good diagrams</a:t>
          </a:r>
        </a:p>
      </dgm:t>
    </dgm:pt>
    <dgm:pt modelId="{F72AFBB0-7E29-4C40-99BB-7A5AF5F0895C}" type="parTrans" cxnId="{4B7C76CA-8919-4DEC-BE22-B798B00FB7DD}">
      <dgm:prSet/>
      <dgm:spPr/>
      <dgm:t>
        <a:bodyPr/>
        <a:lstStyle/>
        <a:p>
          <a:endParaRPr lang="en-GB"/>
        </a:p>
      </dgm:t>
    </dgm:pt>
    <dgm:pt modelId="{D9129029-135B-4B69-BDF2-2DD33694F3A3}" type="sibTrans" cxnId="{4B7C76CA-8919-4DEC-BE22-B798B00FB7DD}">
      <dgm:prSet/>
      <dgm:spPr/>
      <dgm:t>
        <a:bodyPr/>
        <a:lstStyle/>
        <a:p>
          <a:endParaRPr lang="en-GB"/>
        </a:p>
      </dgm:t>
    </dgm:pt>
    <dgm:pt modelId="{9ED42F6D-0290-471A-9081-C8248F9BD1C3}">
      <dgm:prSet/>
      <dgm:spPr/>
      <dgm:t>
        <a:bodyPr/>
        <a:lstStyle/>
        <a:p>
          <a:pPr>
            <a:lnSpc>
              <a:spcPct val="120000"/>
            </a:lnSpc>
          </a:pPr>
          <a:r>
            <a:rPr lang="en-GB"/>
            <a:t>Pharmacology for anaesthesia by Peck and Hill</a:t>
          </a:r>
        </a:p>
      </dgm:t>
    </dgm:pt>
    <dgm:pt modelId="{814ECD83-FFDD-42D2-B741-053514D910AB}" type="parTrans" cxnId="{6702060C-E047-4471-8C95-1918453FD41B}">
      <dgm:prSet/>
      <dgm:spPr/>
      <dgm:t>
        <a:bodyPr/>
        <a:lstStyle/>
        <a:p>
          <a:endParaRPr lang="en-GB"/>
        </a:p>
      </dgm:t>
    </dgm:pt>
    <dgm:pt modelId="{587B5B60-57BC-4B0E-8420-9731A1091917}" type="sibTrans" cxnId="{6702060C-E047-4471-8C95-1918453FD41B}">
      <dgm:prSet/>
      <dgm:spPr/>
      <dgm:t>
        <a:bodyPr/>
        <a:lstStyle/>
        <a:p>
          <a:endParaRPr lang="en-GB"/>
        </a:p>
      </dgm:t>
    </dgm:pt>
    <dgm:pt modelId="{E4591852-24DC-49BC-A777-2FAAA817A326}">
      <dgm:prSet/>
      <dgm:spPr/>
      <dgm:t>
        <a:bodyPr/>
        <a:lstStyle/>
        <a:p>
          <a:pPr>
            <a:lnSpc>
              <a:spcPct val="120000"/>
            </a:lnSpc>
          </a:pPr>
          <a:r>
            <a:rPr lang="en-US"/>
            <a:t>Various OSCE books</a:t>
          </a:r>
          <a:endParaRPr lang="en-GB"/>
        </a:p>
      </dgm:t>
    </dgm:pt>
    <dgm:pt modelId="{ACF58372-BA97-4361-8BAB-265E878CBB95}" type="parTrans" cxnId="{1CDB32EF-3D8A-4095-9C29-9BDFEBC38301}">
      <dgm:prSet/>
      <dgm:spPr/>
      <dgm:t>
        <a:bodyPr/>
        <a:lstStyle/>
        <a:p>
          <a:endParaRPr lang="en-GB"/>
        </a:p>
      </dgm:t>
    </dgm:pt>
    <dgm:pt modelId="{7F2B1D77-49E7-45E8-82D2-B9E124DF6D6F}" type="sibTrans" cxnId="{1CDB32EF-3D8A-4095-9C29-9BDFEBC38301}">
      <dgm:prSet/>
      <dgm:spPr/>
      <dgm:t>
        <a:bodyPr/>
        <a:lstStyle/>
        <a:p>
          <a:endParaRPr lang="en-GB"/>
        </a:p>
      </dgm:t>
    </dgm:pt>
    <dgm:pt modelId="{599A62DD-F294-4F61-B6AF-EBA05D72D74E}">
      <dgm:prSet/>
      <dgm:spPr/>
      <dgm:t>
        <a:bodyPr/>
        <a:lstStyle/>
        <a:p>
          <a:r>
            <a:rPr lang="en-US" b="1"/>
            <a:t>Tips</a:t>
          </a:r>
          <a:endParaRPr lang="en-GB"/>
        </a:p>
      </dgm:t>
    </dgm:pt>
    <dgm:pt modelId="{419DCE0F-61E4-4255-AAE1-1213D6B46853}" type="parTrans" cxnId="{7B953A4E-C6C1-44D5-BB65-27BF217F46EA}">
      <dgm:prSet/>
      <dgm:spPr/>
      <dgm:t>
        <a:bodyPr/>
        <a:lstStyle/>
        <a:p>
          <a:endParaRPr lang="en-GB"/>
        </a:p>
      </dgm:t>
    </dgm:pt>
    <dgm:pt modelId="{93CC193F-70E6-4DF1-B5F2-C4D47B25164C}" type="sibTrans" cxnId="{7B953A4E-C6C1-44D5-BB65-27BF217F46EA}">
      <dgm:prSet/>
      <dgm:spPr/>
      <dgm:t>
        <a:bodyPr/>
        <a:lstStyle/>
        <a:p>
          <a:endParaRPr lang="en-GB"/>
        </a:p>
      </dgm:t>
    </dgm:pt>
    <dgm:pt modelId="{821B5613-A710-4C05-944D-4BB5F5E73A29}">
      <dgm:prSet/>
      <dgm:spPr/>
      <dgm:t>
        <a:bodyPr/>
        <a:lstStyle/>
        <a:p>
          <a:pPr>
            <a:lnSpc>
              <a:spcPct val="120000"/>
            </a:lnSpc>
          </a:pPr>
          <a:r>
            <a:rPr lang="en-US"/>
            <a:t>DON’T UNDERESTIMATE THE OSCE EXAMINATION</a:t>
          </a:r>
          <a:endParaRPr lang="en-GB"/>
        </a:p>
      </dgm:t>
    </dgm:pt>
    <dgm:pt modelId="{04C18239-958B-434B-B9D5-C1A82CCE90F1}" type="parTrans" cxnId="{BB5ECD02-3548-474F-995E-C8908751E8CA}">
      <dgm:prSet/>
      <dgm:spPr/>
      <dgm:t>
        <a:bodyPr/>
        <a:lstStyle/>
        <a:p>
          <a:endParaRPr lang="en-GB"/>
        </a:p>
      </dgm:t>
    </dgm:pt>
    <dgm:pt modelId="{8D0BC509-C44F-4140-A19B-9284B4CD04A1}" type="sibTrans" cxnId="{BB5ECD02-3548-474F-995E-C8908751E8CA}">
      <dgm:prSet/>
      <dgm:spPr/>
      <dgm:t>
        <a:bodyPr/>
        <a:lstStyle/>
        <a:p>
          <a:endParaRPr lang="en-GB"/>
        </a:p>
      </dgm:t>
    </dgm:pt>
    <dgm:pt modelId="{A62A93CC-9DE6-4309-8D68-F4036B8AF273}">
      <dgm:prSet/>
      <dgm:spPr/>
      <dgm:t>
        <a:bodyPr/>
        <a:lstStyle/>
        <a:p>
          <a:pPr>
            <a:lnSpc>
              <a:spcPct val="120000"/>
            </a:lnSpc>
          </a:pPr>
          <a:r>
            <a:rPr lang="en-US"/>
            <a:t>Don’t tell them you don’t know something instead tell them what you do know</a:t>
          </a:r>
          <a:endParaRPr lang="en-GB"/>
        </a:p>
      </dgm:t>
    </dgm:pt>
    <dgm:pt modelId="{A648741F-45DE-4553-95FB-2F47F15C2B0D}" type="parTrans" cxnId="{18467FF6-C053-4534-97D9-2D9983C97D7E}">
      <dgm:prSet/>
      <dgm:spPr/>
      <dgm:t>
        <a:bodyPr/>
        <a:lstStyle/>
        <a:p>
          <a:endParaRPr lang="en-GB"/>
        </a:p>
      </dgm:t>
    </dgm:pt>
    <dgm:pt modelId="{5C12497B-9BAC-45AB-A372-EE71B8F697A8}" type="sibTrans" cxnId="{18467FF6-C053-4534-97D9-2D9983C97D7E}">
      <dgm:prSet/>
      <dgm:spPr/>
      <dgm:t>
        <a:bodyPr/>
        <a:lstStyle/>
        <a:p>
          <a:endParaRPr lang="en-GB"/>
        </a:p>
      </dgm:t>
    </dgm:pt>
    <dgm:pt modelId="{DFC21179-7147-40B4-9C4E-EBD59094F365}">
      <dgm:prSet/>
      <dgm:spPr/>
      <dgm:t>
        <a:bodyPr/>
        <a:lstStyle/>
        <a:p>
          <a:pPr>
            <a:lnSpc>
              <a:spcPct val="120000"/>
            </a:lnSpc>
          </a:pPr>
          <a:r>
            <a:rPr lang="en-US"/>
            <a:t>The SOE is more about presentation and structure; classify or die</a:t>
          </a:r>
          <a:endParaRPr lang="en-GB"/>
        </a:p>
      </dgm:t>
    </dgm:pt>
    <dgm:pt modelId="{90AF7033-4843-456C-8A30-34E4EFE72994}" type="parTrans" cxnId="{5F8A19CA-28EC-429B-BFCB-B3DEC2628412}">
      <dgm:prSet/>
      <dgm:spPr/>
      <dgm:t>
        <a:bodyPr/>
        <a:lstStyle/>
        <a:p>
          <a:endParaRPr lang="en-GB"/>
        </a:p>
      </dgm:t>
    </dgm:pt>
    <dgm:pt modelId="{3810AF7F-7790-4A51-935F-165C1FB64839}" type="sibTrans" cxnId="{5F8A19CA-28EC-429B-BFCB-B3DEC2628412}">
      <dgm:prSet/>
      <dgm:spPr/>
      <dgm:t>
        <a:bodyPr/>
        <a:lstStyle/>
        <a:p>
          <a:endParaRPr lang="en-GB"/>
        </a:p>
      </dgm:t>
    </dgm:pt>
    <dgm:pt modelId="{7DF1DCAE-D87A-4007-85AC-C33BB06FBDD6}">
      <dgm:prSet/>
      <dgm:spPr/>
      <dgm:t>
        <a:bodyPr/>
        <a:lstStyle/>
        <a:p>
          <a:pPr>
            <a:lnSpc>
              <a:spcPct val="120000"/>
            </a:lnSpc>
          </a:pPr>
          <a:r>
            <a:rPr lang="en-US"/>
            <a:t>If you are giving a list and can only remember 3 things rather than 5, instead of silence whilst trying to remember just move on </a:t>
          </a:r>
          <a:endParaRPr lang="en-GB"/>
        </a:p>
      </dgm:t>
    </dgm:pt>
    <dgm:pt modelId="{235FAEE1-F5EE-46A8-9C70-4DF1D7068933}" type="parTrans" cxnId="{FCD9838B-D5D3-49B0-8B5E-C8AB61DC83BF}">
      <dgm:prSet/>
      <dgm:spPr/>
      <dgm:t>
        <a:bodyPr/>
        <a:lstStyle/>
        <a:p>
          <a:endParaRPr lang="en-GB"/>
        </a:p>
      </dgm:t>
    </dgm:pt>
    <dgm:pt modelId="{00DA40CF-F805-471B-BA42-C5BA381394B3}" type="sibTrans" cxnId="{FCD9838B-D5D3-49B0-8B5E-C8AB61DC83BF}">
      <dgm:prSet/>
      <dgm:spPr/>
      <dgm:t>
        <a:bodyPr/>
        <a:lstStyle/>
        <a:p>
          <a:endParaRPr lang="en-GB"/>
        </a:p>
      </dgm:t>
    </dgm:pt>
    <dgm:pt modelId="{50FA6B16-E9B6-4204-B81B-B213FBE83FF2}">
      <dgm:prSet/>
      <dgm:spPr/>
      <dgm:t>
        <a:bodyPr/>
        <a:lstStyle/>
        <a:p>
          <a:pPr>
            <a:lnSpc>
              <a:spcPct val="120000"/>
            </a:lnSpc>
          </a:pPr>
          <a:r>
            <a:rPr lang="en-US"/>
            <a:t>The OSCE is about ticking points on a marksheet</a:t>
          </a:r>
          <a:endParaRPr lang="en-GB"/>
        </a:p>
      </dgm:t>
    </dgm:pt>
    <dgm:pt modelId="{E493E785-829A-4B58-837B-71A94B1B9199}" type="parTrans" cxnId="{9E4B6D02-1F65-4DA8-A075-31463B3CB014}">
      <dgm:prSet/>
      <dgm:spPr/>
      <dgm:t>
        <a:bodyPr/>
        <a:lstStyle/>
        <a:p>
          <a:endParaRPr lang="en-GB"/>
        </a:p>
      </dgm:t>
    </dgm:pt>
    <dgm:pt modelId="{0EB263A1-3A57-41B0-8FA1-A4CCF54D39D7}" type="sibTrans" cxnId="{9E4B6D02-1F65-4DA8-A075-31463B3CB014}">
      <dgm:prSet/>
      <dgm:spPr/>
      <dgm:t>
        <a:bodyPr/>
        <a:lstStyle/>
        <a:p>
          <a:endParaRPr lang="en-GB"/>
        </a:p>
      </dgm:t>
    </dgm:pt>
    <dgm:pt modelId="{D547D063-938C-48FC-8E9B-0A04E7B1C20A}">
      <dgm:prSet/>
      <dgm:spPr/>
      <dgm:t>
        <a:bodyPr/>
        <a:lstStyle/>
        <a:p>
          <a:pPr>
            <a:lnSpc>
              <a:spcPct val="120000"/>
            </a:lnSpc>
          </a:pPr>
          <a:r>
            <a:rPr lang="en-US"/>
            <a:t>Try to not let a bad station haunt you which of course is easier said than done</a:t>
          </a:r>
          <a:endParaRPr lang="en-GB"/>
        </a:p>
      </dgm:t>
    </dgm:pt>
    <dgm:pt modelId="{0F44D786-4E25-4766-9F38-71AFF7586BC8}" type="parTrans" cxnId="{AAFE1344-424B-4BB0-9C1D-8AFAB4055DB2}">
      <dgm:prSet/>
      <dgm:spPr/>
      <dgm:t>
        <a:bodyPr/>
        <a:lstStyle/>
        <a:p>
          <a:endParaRPr lang="en-GB"/>
        </a:p>
      </dgm:t>
    </dgm:pt>
    <dgm:pt modelId="{FF6BA5A0-184B-4A83-AB7F-ECD26FC861A8}" type="sibTrans" cxnId="{AAFE1344-424B-4BB0-9C1D-8AFAB4055DB2}">
      <dgm:prSet/>
      <dgm:spPr/>
      <dgm:t>
        <a:bodyPr/>
        <a:lstStyle/>
        <a:p>
          <a:endParaRPr lang="en-GB"/>
        </a:p>
      </dgm:t>
    </dgm:pt>
    <dgm:pt modelId="{FBD35282-583D-4995-9B69-5FD44B17F09B}">
      <dgm:prSet/>
      <dgm:spPr/>
      <dgm:t>
        <a:bodyPr/>
        <a:lstStyle/>
        <a:p>
          <a:pPr>
            <a:lnSpc>
              <a:spcPct val="120000"/>
            </a:lnSpc>
          </a:pPr>
          <a:r>
            <a:rPr lang="en-US"/>
            <a:t>You don’t need loads of new knowledge you passed the MCQ its about how you present it</a:t>
          </a:r>
          <a:endParaRPr lang="en-GB"/>
        </a:p>
      </dgm:t>
    </dgm:pt>
    <dgm:pt modelId="{5A53FA70-1AC5-465D-8584-ED39AC061B8B}" type="parTrans" cxnId="{2413A915-11C2-4123-8BB0-93C74FE3F2C5}">
      <dgm:prSet/>
      <dgm:spPr/>
      <dgm:t>
        <a:bodyPr/>
        <a:lstStyle/>
        <a:p>
          <a:endParaRPr lang="en-GB"/>
        </a:p>
      </dgm:t>
    </dgm:pt>
    <dgm:pt modelId="{E881D675-1470-416E-B9AD-D736C22AA5F9}" type="sibTrans" cxnId="{2413A915-11C2-4123-8BB0-93C74FE3F2C5}">
      <dgm:prSet/>
      <dgm:spPr/>
      <dgm:t>
        <a:bodyPr/>
        <a:lstStyle/>
        <a:p>
          <a:endParaRPr lang="en-GB"/>
        </a:p>
      </dgm:t>
    </dgm:pt>
    <dgm:pt modelId="{66CF2FF3-7714-4D76-923B-9647B789BD7A}" type="pres">
      <dgm:prSet presAssocID="{7910AB5A-2B46-4C2A-AC9B-8942AD3793DD}" presName="linear" presStyleCnt="0">
        <dgm:presLayoutVars>
          <dgm:animLvl val="lvl"/>
          <dgm:resizeHandles val="exact"/>
        </dgm:presLayoutVars>
      </dgm:prSet>
      <dgm:spPr/>
      <dgm:t>
        <a:bodyPr/>
        <a:lstStyle/>
        <a:p>
          <a:endParaRPr lang="en-GB"/>
        </a:p>
      </dgm:t>
    </dgm:pt>
    <dgm:pt modelId="{BEE4C72B-B9FD-4B6D-A943-228A318027A1}" type="pres">
      <dgm:prSet presAssocID="{EC9BB3DD-E31B-4265-A81F-7A69D21E86EC}" presName="parentText" presStyleLbl="node1" presStyleIdx="0" presStyleCnt="3">
        <dgm:presLayoutVars>
          <dgm:chMax val="0"/>
          <dgm:bulletEnabled val="1"/>
        </dgm:presLayoutVars>
      </dgm:prSet>
      <dgm:spPr/>
      <dgm:t>
        <a:bodyPr/>
        <a:lstStyle/>
        <a:p>
          <a:endParaRPr lang="en-GB"/>
        </a:p>
      </dgm:t>
    </dgm:pt>
    <dgm:pt modelId="{EA04FAE1-01A6-4977-9A66-014493672E6D}" type="pres">
      <dgm:prSet presAssocID="{EC9BB3DD-E31B-4265-A81F-7A69D21E86EC}" presName="childText" presStyleLbl="revTx" presStyleIdx="0" presStyleCnt="3">
        <dgm:presLayoutVars>
          <dgm:bulletEnabled val="1"/>
        </dgm:presLayoutVars>
      </dgm:prSet>
      <dgm:spPr/>
      <dgm:t>
        <a:bodyPr/>
        <a:lstStyle/>
        <a:p>
          <a:endParaRPr lang="en-GB"/>
        </a:p>
      </dgm:t>
    </dgm:pt>
    <dgm:pt modelId="{BA89243E-727C-496C-B5C2-0D2587A70A9B}" type="pres">
      <dgm:prSet presAssocID="{103B78F2-8435-4FAE-9CA1-DB2893331D1F}" presName="parentText" presStyleLbl="node1" presStyleIdx="1" presStyleCnt="3" custLinFactNeighborX="7060">
        <dgm:presLayoutVars>
          <dgm:chMax val="0"/>
          <dgm:bulletEnabled val="1"/>
        </dgm:presLayoutVars>
      </dgm:prSet>
      <dgm:spPr/>
      <dgm:t>
        <a:bodyPr/>
        <a:lstStyle/>
        <a:p>
          <a:endParaRPr lang="en-GB"/>
        </a:p>
      </dgm:t>
    </dgm:pt>
    <dgm:pt modelId="{1166D892-9B77-4190-B0F1-207279BADAD9}" type="pres">
      <dgm:prSet presAssocID="{103B78F2-8435-4FAE-9CA1-DB2893331D1F}" presName="childText" presStyleLbl="revTx" presStyleIdx="1" presStyleCnt="3">
        <dgm:presLayoutVars>
          <dgm:bulletEnabled val="1"/>
        </dgm:presLayoutVars>
      </dgm:prSet>
      <dgm:spPr/>
      <dgm:t>
        <a:bodyPr/>
        <a:lstStyle/>
        <a:p>
          <a:endParaRPr lang="en-GB"/>
        </a:p>
      </dgm:t>
    </dgm:pt>
    <dgm:pt modelId="{5ED57BF7-2E38-4235-BF0B-6FA13267D4B7}" type="pres">
      <dgm:prSet presAssocID="{599A62DD-F294-4F61-B6AF-EBA05D72D74E}" presName="parentText" presStyleLbl="node1" presStyleIdx="2" presStyleCnt="3">
        <dgm:presLayoutVars>
          <dgm:chMax val="0"/>
          <dgm:bulletEnabled val="1"/>
        </dgm:presLayoutVars>
      </dgm:prSet>
      <dgm:spPr/>
      <dgm:t>
        <a:bodyPr/>
        <a:lstStyle/>
        <a:p>
          <a:endParaRPr lang="en-GB"/>
        </a:p>
      </dgm:t>
    </dgm:pt>
    <dgm:pt modelId="{84F31773-3826-4753-B987-DEB36BC9C6EC}" type="pres">
      <dgm:prSet presAssocID="{599A62DD-F294-4F61-B6AF-EBA05D72D74E}" presName="childText" presStyleLbl="revTx" presStyleIdx="2" presStyleCnt="3">
        <dgm:presLayoutVars>
          <dgm:bulletEnabled val="1"/>
        </dgm:presLayoutVars>
      </dgm:prSet>
      <dgm:spPr/>
      <dgm:t>
        <a:bodyPr/>
        <a:lstStyle/>
        <a:p>
          <a:endParaRPr lang="en-GB"/>
        </a:p>
      </dgm:t>
    </dgm:pt>
  </dgm:ptLst>
  <dgm:cxnLst>
    <dgm:cxn modelId="{7B953A4E-C6C1-44D5-BB65-27BF217F46EA}" srcId="{7910AB5A-2B46-4C2A-AC9B-8942AD3793DD}" destId="{599A62DD-F294-4F61-B6AF-EBA05D72D74E}" srcOrd="2" destOrd="0" parTransId="{419DCE0F-61E4-4255-AAE1-1213D6B46853}" sibTransId="{93CC193F-70E6-4DF1-B5F2-C4D47B25164C}"/>
    <dgm:cxn modelId="{D91B1EAC-6946-44D9-B1B6-15AE25FD7352}" srcId="{7910AB5A-2B46-4C2A-AC9B-8942AD3793DD}" destId="{103B78F2-8435-4FAE-9CA1-DB2893331D1F}" srcOrd="1" destOrd="0" parTransId="{C9B65AA7-253F-4BF9-B213-22A6152416F2}" sibTransId="{EDA53DA8-B82F-42B6-B70B-175432FB069F}"/>
    <dgm:cxn modelId="{7DF79F0C-2D3E-432B-8194-8A6615E5DAA3}" type="presOf" srcId="{50FA6B16-E9B6-4204-B81B-B213FBE83FF2}" destId="{84F31773-3826-4753-B987-DEB36BC9C6EC}" srcOrd="0" destOrd="4" presId="urn:microsoft.com/office/officeart/2005/8/layout/vList2"/>
    <dgm:cxn modelId="{6702060C-E047-4471-8C95-1918453FD41B}" srcId="{103B78F2-8435-4FAE-9CA1-DB2893331D1F}" destId="{9ED42F6D-0290-471A-9081-C8248F9BD1C3}" srcOrd="5" destOrd="0" parTransId="{814ECD83-FFDD-42D2-B741-053514D910AB}" sibTransId="{587B5B60-57BC-4B0E-8420-9731A1091917}"/>
    <dgm:cxn modelId="{5CAB1FCF-8F63-47E9-9E3A-F566FEFAF5C8}" type="presOf" srcId="{EC9BB3DD-E31B-4265-A81F-7A69D21E86EC}" destId="{BEE4C72B-B9FD-4B6D-A943-228A318027A1}" srcOrd="0" destOrd="0" presId="urn:microsoft.com/office/officeart/2005/8/layout/vList2"/>
    <dgm:cxn modelId="{AAFE1344-424B-4BB0-9C1D-8AFAB4055DB2}" srcId="{599A62DD-F294-4F61-B6AF-EBA05D72D74E}" destId="{D547D063-938C-48FC-8E9B-0A04E7B1C20A}" srcOrd="5" destOrd="0" parTransId="{0F44D786-4E25-4766-9F38-71AFF7586BC8}" sibTransId="{FF6BA5A0-184B-4A83-AB7F-ECD26FC861A8}"/>
    <dgm:cxn modelId="{DEAB9B2F-2798-41E7-B7F2-F39CD88588C1}" type="presOf" srcId="{1FCDCE29-F463-47DB-BAD0-832448684B6C}" destId="{EA04FAE1-01A6-4977-9A66-014493672E6D}" srcOrd="0" destOrd="0" presId="urn:microsoft.com/office/officeart/2005/8/layout/vList2"/>
    <dgm:cxn modelId="{73B7351C-9B78-4F09-8874-CA031A7937C9}" type="presOf" srcId="{FD0B7F8C-4F21-4E85-BD61-A317D85C05D2}" destId="{1166D892-9B77-4190-B0F1-207279BADAD9}" srcOrd="0" destOrd="1" presId="urn:microsoft.com/office/officeart/2005/8/layout/vList2"/>
    <dgm:cxn modelId="{17FB4A92-5155-42E5-8487-430536EB0E27}" type="presOf" srcId="{F1CA9EFE-2185-4313-8B2F-EEA0DC03A8AD}" destId="{EA04FAE1-01A6-4977-9A66-014493672E6D}" srcOrd="0" destOrd="1" presId="urn:microsoft.com/office/officeart/2005/8/layout/vList2"/>
    <dgm:cxn modelId="{FF16BAF1-D341-49BE-A814-D969C76D5C74}" type="presOf" srcId="{D547D063-938C-48FC-8E9B-0A04E7B1C20A}" destId="{84F31773-3826-4753-B987-DEB36BC9C6EC}" srcOrd="0" destOrd="5" presId="urn:microsoft.com/office/officeart/2005/8/layout/vList2"/>
    <dgm:cxn modelId="{9E4B6D02-1F65-4DA8-A075-31463B3CB014}" srcId="{599A62DD-F294-4F61-B6AF-EBA05D72D74E}" destId="{50FA6B16-E9B6-4204-B81B-B213FBE83FF2}" srcOrd="4" destOrd="0" parTransId="{E493E785-829A-4B58-837B-71A94B1B9199}" sibTransId="{0EB263A1-3A57-41B0-8FA1-A4CCF54D39D7}"/>
    <dgm:cxn modelId="{34EA5FF2-61A0-4343-8DBE-592D77A7B228}" type="presOf" srcId="{9ED42F6D-0290-471A-9081-C8248F9BD1C3}" destId="{1166D892-9B77-4190-B0F1-207279BADAD9}" srcOrd="0" destOrd="5" presId="urn:microsoft.com/office/officeart/2005/8/layout/vList2"/>
    <dgm:cxn modelId="{FCD9838B-D5D3-49B0-8B5E-C8AB61DC83BF}" srcId="{599A62DD-F294-4F61-B6AF-EBA05D72D74E}" destId="{7DF1DCAE-D87A-4007-85AC-C33BB06FBDD6}" srcOrd="3" destOrd="0" parTransId="{235FAEE1-F5EE-46A8-9C70-4DF1D7068933}" sibTransId="{00DA40CF-F805-471B-BA42-C5BA381394B3}"/>
    <dgm:cxn modelId="{02CFC83B-CF35-4076-B506-57A28073A29A}" srcId="{EC9BB3DD-E31B-4265-A81F-7A69D21E86EC}" destId="{F1CA9EFE-2185-4313-8B2F-EEA0DC03A8AD}" srcOrd="1" destOrd="0" parTransId="{0625C5C4-2555-4179-803B-858D5E3ED051}" sibTransId="{2EA57197-BAC4-4965-9133-6815F4E566B1}"/>
    <dgm:cxn modelId="{8C70D1BE-04AD-4959-A25C-2C1F28F7C1AF}" type="presOf" srcId="{A62A93CC-9DE6-4309-8D68-F4036B8AF273}" destId="{84F31773-3826-4753-B987-DEB36BC9C6EC}" srcOrd="0" destOrd="1" presId="urn:microsoft.com/office/officeart/2005/8/layout/vList2"/>
    <dgm:cxn modelId="{DA4AAA0D-C5C6-4874-8864-0557FF039E94}" type="presOf" srcId="{E4591852-24DC-49BC-A777-2FAAA817A326}" destId="{1166D892-9B77-4190-B0F1-207279BADAD9}" srcOrd="0" destOrd="6" presId="urn:microsoft.com/office/officeart/2005/8/layout/vList2"/>
    <dgm:cxn modelId="{8CE3B57F-B1FA-42E6-A9CD-D43E320677C6}" type="presOf" srcId="{DFC21179-7147-40B4-9C4E-EBD59094F365}" destId="{84F31773-3826-4753-B987-DEB36BC9C6EC}" srcOrd="0" destOrd="2" presId="urn:microsoft.com/office/officeart/2005/8/layout/vList2"/>
    <dgm:cxn modelId="{62E9483F-ED91-43E2-B025-AAB5BA797D44}" type="presOf" srcId="{599A62DD-F294-4F61-B6AF-EBA05D72D74E}" destId="{5ED57BF7-2E38-4235-BF0B-6FA13267D4B7}" srcOrd="0" destOrd="0" presId="urn:microsoft.com/office/officeart/2005/8/layout/vList2"/>
    <dgm:cxn modelId="{5F8A19CA-28EC-429B-BFCB-B3DEC2628412}" srcId="{599A62DD-F294-4F61-B6AF-EBA05D72D74E}" destId="{DFC21179-7147-40B4-9C4E-EBD59094F365}" srcOrd="2" destOrd="0" parTransId="{90AF7033-4843-456C-8A30-34E4EFE72994}" sibTransId="{3810AF7F-7790-4A51-935F-165C1FB64839}"/>
    <dgm:cxn modelId="{167B21A3-F6B1-4C60-92EB-ED569A644327}" type="presOf" srcId="{5799C555-3450-4708-92DA-56D171F666B5}" destId="{1166D892-9B77-4190-B0F1-207279BADAD9}" srcOrd="0" destOrd="4" presId="urn:microsoft.com/office/officeart/2005/8/layout/vList2"/>
    <dgm:cxn modelId="{0C6A5A77-655D-4C51-9F31-4E9FC48CD396}" type="presOf" srcId="{103B78F2-8435-4FAE-9CA1-DB2893331D1F}" destId="{BA89243E-727C-496C-B5C2-0D2587A70A9B}" srcOrd="0" destOrd="0" presId="urn:microsoft.com/office/officeart/2005/8/layout/vList2"/>
    <dgm:cxn modelId="{732A37F6-C101-4DD9-94EF-FD4DBA4BD18B}" srcId="{7910AB5A-2B46-4C2A-AC9B-8942AD3793DD}" destId="{EC9BB3DD-E31B-4265-A81F-7A69D21E86EC}" srcOrd="0" destOrd="0" parTransId="{90C7AAF3-0C22-4C86-B060-CE097FB44183}" sibTransId="{D7DA08A8-AEB3-42B3-A4B1-D9F804401C92}"/>
    <dgm:cxn modelId="{87D92D3B-5096-4608-8420-36D3B77F7655}" type="presOf" srcId="{821B5613-A710-4C05-944D-4BB5F5E73A29}" destId="{84F31773-3826-4753-B987-DEB36BC9C6EC}" srcOrd="0" destOrd="0" presId="urn:microsoft.com/office/officeart/2005/8/layout/vList2"/>
    <dgm:cxn modelId="{8A078A8A-97E8-406B-B7FB-AA07BFB46CDF}" type="presOf" srcId="{7DF1DCAE-D87A-4007-85AC-C33BB06FBDD6}" destId="{84F31773-3826-4753-B987-DEB36BC9C6EC}" srcOrd="0" destOrd="3" presId="urn:microsoft.com/office/officeart/2005/8/layout/vList2"/>
    <dgm:cxn modelId="{3A13BC6E-C1D1-4BAB-BBD9-94652B7E1EDF}" srcId="{103B78F2-8435-4FAE-9CA1-DB2893331D1F}" destId="{38A30E10-6322-4D53-A38A-CD477BD3D15D}" srcOrd="3" destOrd="0" parTransId="{67936624-A702-4307-AFD3-CE6D64696317}" sibTransId="{77942628-EACA-462F-A787-1DE63A5D3C8E}"/>
    <dgm:cxn modelId="{8B3DEC2C-697C-49BB-AA4E-51FCA0B40DA8}" srcId="{103B78F2-8435-4FAE-9CA1-DB2893331D1F}" destId="{90DF31CC-E64E-4E0B-B826-D56AF2696F0D}" srcOrd="2" destOrd="0" parTransId="{63D095CF-75D8-4611-AADC-5C1ABF74D0A7}" sibTransId="{84DD13B2-8CA5-435B-B051-863344C22F64}"/>
    <dgm:cxn modelId="{6FED603E-57E2-415D-B600-D2CF3766FD75}" type="presOf" srcId="{FBD35282-583D-4995-9B69-5FD44B17F09B}" destId="{84F31773-3826-4753-B987-DEB36BC9C6EC}" srcOrd="0" destOrd="6" presId="urn:microsoft.com/office/officeart/2005/8/layout/vList2"/>
    <dgm:cxn modelId="{3CE64A52-F527-46E2-B936-3F14B5D5A8E4}" type="presOf" srcId="{A60CDC25-67A2-46A5-BF11-DBB310657A9B}" destId="{1166D892-9B77-4190-B0F1-207279BADAD9}" srcOrd="0" destOrd="0" presId="urn:microsoft.com/office/officeart/2005/8/layout/vList2"/>
    <dgm:cxn modelId="{FC09B422-16D2-4FAE-9EB8-908A27CB68E0}" type="presOf" srcId="{38A30E10-6322-4D53-A38A-CD477BD3D15D}" destId="{1166D892-9B77-4190-B0F1-207279BADAD9}" srcOrd="0" destOrd="3" presId="urn:microsoft.com/office/officeart/2005/8/layout/vList2"/>
    <dgm:cxn modelId="{BEA270CC-ABFE-47D6-970B-17A4A43B3DB6}" type="presOf" srcId="{90DF31CC-E64E-4E0B-B826-D56AF2696F0D}" destId="{1166D892-9B77-4190-B0F1-207279BADAD9}" srcOrd="0" destOrd="2" presId="urn:microsoft.com/office/officeart/2005/8/layout/vList2"/>
    <dgm:cxn modelId="{1CDB32EF-3D8A-4095-9C29-9BDFEBC38301}" srcId="{103B78F2-8435-4FAE-9CA1-DB2893331D1F}" destId="{E4591852-24DC-49BC-A777-2FAAA817A326}" srcOrd="6" destOrd="0" parTransId="{ACF58372-BA97-4361-8BAB-265E878CBB95}" sibTransId="{7F2B1D77-49E7-45E8-82D2-B9E124DF6D6F}"/>
    <dgm:cxn modelId="{A16D79AB-6BC3-4CD0-901D-68FAD9045AEE}" srcId="{103B78F2-8435-4FAE-9CA1-DB2893331D1F}" destId="{A60CDC25-67A2-46A5-BF11-DBB310657A9B}" srcOrd="0" destOrd="0" parTransId="{8CD51AC4-D426-45DA-8013-7908FF8DD555}" sibTransId="{6D435777-864B-4F94-B2DB-F30D552EE2B7}"/>
    <dgm:cxn modelId="{4B7C76CA-8919-4DEC-BE22-B798B00FB7DD}" srcId="{103B78F2-8435-4FAE-9CA1-DB2893331D1F}" destId="{5799C555-3450-4708-92DA-56D171F666B5}" srcOrd="4" destOrd="0" parTransId="{F72AFBB0-7E29-4C40-99BB-7A5AF5F0895C}" sibTransId="{D9129029-135B-4B69-BDF2-2DD33694F3A3}"/>
    <dgm:cxn modelId="{8DB13240-444B-458C-9E2E-56C60994005B}" srcId="{103B78F2-8435-4FAE-9CA1-DB2893331D1F}" destId="{FD0B7F8C-4F21-4E85-BD61-A317D85C05D2}" srcOrd="1" destOrd="0" parTransId="{D73EAC5F-8732-46A6-993E-956AAF2AC4CA}" sibTransId="{06A76ED3-B312-47F0-8B6D-F2D7B744C174}"/>
    <dgm:cxn modelId="{ADA1465E-E9A5-4064-B054-B875798809D1}" type="presOf" srcId="{7910AB5A-2B46-4C2A-AC9B-8942AD3793DD}" destId="{66CF2FF3-7714-4D76-923B-9647B789BD7A}" srcOrd="0" destOrd="0" presId="urn:microsoft.com/office/officeart/2005/8/layout/vList2"/>
    <dgm:cxn modelId="{2413A915-11C2-4123-8BB0-93C74FE3F2C5}" srcId="{599A62DD-F294-4F61-B6AF-EBA05D72D74E}" destId="{FBD35282-583D-4995-9B69-5FD44B17F09B}" srcOrd="6" destOrd="0" parTransId="{5A53FA70-1AC5-465D-8584-ED39AC061B8B}" sibTransId="{E881D675-1470-416E-B9AD-D736C22AA5F9}"/>
    <dgm:cxn modelId="{6436F879-3D2F-4CF7-8235-1A98800BAC2F}" srcId="{EC9BB3DD-E31B-4265-A81F-7A69D21E86EC}" destId="{1FCDCE29-F463-47DB-BAD0-832448684B6C}" srcOrd="0" destOrd="0" parTransId="{EB96126C-A64B-48BE-AE85-D536CD2101D4}" sibTransId="{60521F75-43F5-4F24-AFD6-6FC7FBDFA333}"/>
    <dgm:cxn modelId="{BB5ECD02-3548-474F-995E-C8908751E8CA}" srcId="{599A62DD-F294-4F61-B6AF-EBA05D72D74E}" destId="{821B5613-A710-4C05-944D-4BB5F5E73A29}" srcOrd="0" destOrd="0" parTransId="{04C18239-958B-434B-B9D5-C1A82CCE90F1}" sibTransId="{8D0BC509-C44F-4140-A19B-9284B4CD04A1}"/>
    <dgm:cxn modelId="{18467FF6-C053-4534-97D9-2D9983C97D7E}" srcId="{599A62DD-F294-4F61-B6AF-EBA05D72D74E}" destId="{A62A93CC-9DE6-4309-8D68-F4036B8AF273}" srcOrd="1" destOrd="0" parTransId="{A648741F-45DE-4553-95FB-2F47F15C2B0D}" sibTransId="{5C12497B-9BAC-45AB-A372-EE71B8F697A8}"/>
    <dgm:cxn modelId="{BE3D4423-8C7D-4C25-884D-153F6EF3B593}" type="presParOf" srcId="{66CF2FF3-7714-4D76-923B-9647B789BD7A}" destId="{BEE4C72B-B9FD-4B6D-A943-228A318027A1}" srcOrd="0" destOrd="0" presId="urn:microsoft.com/office/officeart/2005/8/layout/vList2"/>
    <dgm:cxn modelId="{8553ABBB-885E-4C35-827D-83A7B344F4DD}" type="presParOf" srcId="{66CF2FF3-7714-4D76-923B-9647B789BD7A}" destId="{EA04FAE1-01A6-4977-9A66-014493672E6D}" srcOrd="1" destOrd="0" presId="urn:microsoft.com/office/officeart/2005/8/layout/vList2"/>
    <dgm:cxn modelId="{705ADBE5-7129-45E9-9FE1-2C948427B1CB}" type="presParOf" srcId="{66CF2FF3-7714-4D76-923B-9647B789BD7A}" destId="{BA89243E-727C-496C-B5C2-0D2587A70A9B}" srcOrd="2" destOrd="0" presId="urn:microsoft.com/office/officeart/2005/8/layout/vList2"/>
    <dgm:cxn modelId="{288107F3-A343-462B-BB18-4C2DA627FC1A}" type="presParOf" srcId="{66CF2FF3-7714-4D76-923B-9647B789BD7A}" destId="{1166D892-9B77-4190-B0F1-207279BADAD9}" srcOrd="3" destOrd="0" presId="urn:microsoft.com/office/officeart/2005/8/layout/vList2"/>
    <dgm:cxn modelId="{6FB2E99F-39BC-44BB-948C-17689528CA29}" type="presParOf" srcId="{66CF2FF3-7714-4D76-923B-9647B789BD7A}" destId="{5ED57BF7-2E38-4235-BF0B-6FA13267D4B7}" srcOrd="4" destOrd="0" presId="urn:microsoft.com/office/officeart/2005/8/layout/vList2"/>
    <dgm:cxn modelId="{0549E1E5-C894-4C92-8B22-B1A5C2F98C42}" type="presParOf" srcId="{66CF2FF3-7714-4D76-923B-9647B789BD7A}" destId="{84F31773-3826-4753-B987-DEB36BC9C6EC}" srcOrd="5"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AEAB64-C17F-45F6-A9D0-149C9889DCEC}">
      <dsp:nvSpPr>
        <dsp:cNvPr id="0" name=""/>
        <dsp:cNvSpPr/>
      </dsp:nvSpPr>
      <dsp:spPr>
        <a:xfrm>
          <a:off x="0" y="14820"/>
          <a:ext cx="5486400" cy="3118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kern="1200"/>
            <a:t>What to Wear</a:t>
          </a:r>
        </a:p>
      </dsp:txBody>
      <dsp:txXfrm>
        <a:off x="15221" y="30041"/>
        <a:ext cx="5455958" cy="281363"/>
      </dsp:txXfrm>
    </dsp:sp>
    <dsp:sp modelId="{1AE4D5C0-BA5A-4B83-B62F-A21F04F93574}">
      <dsp:nvSpPr>
        <dsp:cNvPr id="0" name=""/>
        <dsp:cNvSpPr/>
      </dsp:nvSpPr>
      <dsp:spPr>
        <a:xfrm>
          <a:off x="0" y="319746"/>
          <a:ext cx="5486400" cy="592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2700" rIns="71120" bIns="12700" numCol="1" spcCol="1270" anchor="t" anchorCtr="0">
          <a:noAutofit/>
        </a:bodyPr>
        <a:lstStyle/>
        <a:p>
          <a:pPr marL="57150" lvl="1" indent="-57150" algn="l" defTabSz="444500">
            <a:lnSpc>
              <a:spcPct val="120000"/>
            </a:lnSpc>
            <a:spcBef>
              <a:spcPct val="0"/>
            </a:spcBef>
            <a:spcAft>
              <a:spcPct val="20000"/>
            </a:spcAft>
            <a:buChar char="••"/>
          </a:pPr>
          <a:r>
            <a:rPr lang="en-US" sz="1000" kern="1200"/>
            <a:t>Candidates have reported observing attire from casual T shirt and jeans to a full suit. This is a professional postgraduate examination therefore erring on the smarter side such as an ironed shirt and smart trousers/skirt/dress is likely to be the most appropriate.  </a:t>
          </a:r>
          <a:endParaRPr lang="en-GB" sz="1000" kern="1200"/>
        </a:p>
      </dsp:txBody>
      <dsp:txXfrm>
        <a:off x="0" y="319746"/>
        <a:ext cx="5486400" cy="592020"/>
      </dsp:txXfrm>
    </dsp:sp>
    <dsp:sp modelId="{4F9389D5-F6A9-4540-A0CA-EF0B1CCFD3B7}">
      <dsp:nvSpPr>
        <dsp:cNvPr id="0" name=""/>
        <dsp:cNvSpPr/>
      </dsp:nvSpPr>
      <dsp:spPr>
        <a:xfrm>
          <a:off x="0" y="918645"/>
          <a:ext cx="5486400" cy="3118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kern="1200"/>
            <a:t>How to get set up?</a:t>
          </a:r>
        </a:p>
      </dsp:txBody>
      <dsp:txXfrm>
        <a:off x="15221" y="933866"/>
        <a:ext cx="5455958" cy="281363"/>
      </dsp:txXfrm>
    </dsp:sp>
    <dsp:sp modelId="{616CF3D7-BD1B-45A2-BC8F-3B43BD3A42DB}">
      <dsp:nvSpPr>
        <dsp:cNvPr id="0" name=""/>
        <dsp:cNvSpPr/>
      </dsp:nvSpPr>
      <dsp:spPr>
        <a:xfrm>
          <a:off x="0" y="1230450"/>
          <a:ext cx="5486400" cy="968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2700" rIns="71120" bIns="12700" numCol="1" spcCol="1270" anchor="t" anchorCtr="0">
          <a:noAutofit/>
        </a:bodyPr>
        <a:lstStyle/>
        <a:p>
          <a:pPr marL="57150" lvl="1" indent="-57150" algn="l" defTabSz="444500">
            <a:lnSpc>
              <a:spcPct val="120000"/>
            </a:lnSpc>
            <a:spcBef>
              <a:spcPct val="0"/>
            </a:spcBef>
            <a:spcAft>
              <a:spcPct val="20000"/>
            </a:spcAft>
            <a:buChar char="••"/>
          </a:pPr>
          <a:r>
            <a:rPr lang="en-US" sz="1000" kern="1200"/>
            <a:t>Ideally use a computer with a good webcam and ensure this is at eye level. Look at your lighting to ensure the best lighting of your face on the webcam. Think about your environment, ideally a neutral background, so the examiners aren’t distracted. If you need to conduct the examination in your bedroom then simple things like making your bed and moving laundry piles are recommended. Remember this is an exam. </a:t>
          </a:r>
          <a:endParaRPr lang="en-GB" sz="1000" kern="1200"/>
        </a:p>
      </dsp:txBody>
      <dsp:txXfrm>
        <a:off x="0" y="1230450"/>
        <a:ext cx="5486400" cy="968760"/>
      </dsp:txXfrm>
    </dsp:sp>
    <dsp:sp modelId="{5AEE03F7-0628-4E9A-A161-4D0DB9522EAF}">
      <dsp:nvSpPr>
        <dsp:cNvPr id="0" name=""/>
        <dsp:cNvSpPr/>
      </dsp:nvSpPr>
      <dsp:spPr>
        <a:xfrm>
          <a:off x="0" y="2199210"/>
          <a:ext cx="5486400" cy="3118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kern="1200"/>
            <a:t>What happens if my internet drops out?</a:t>
          </a:r>
        </a:p>
      </dsp:txBody>
      <dsp:txXfrm>
        <a:off x="15221" y="2214431"/>
        <a:ext cx="5455958" cy="281363"/>
      </dsp:txXfrm>
    </dsp:sp>
    <dsp:sp modelId="{BC7F9103-CFE4-4EEF-BC23-B0F447ED2D11}">
      <dsp:nvSpPr>
        <dsp:cNvPr id="0" name=""/>
        <dsp:cNvSpPr/>
      </dsp:nvSpPr>
      <dsp:spPr>
        <a:xfrm>
          <a:off x="0" y="2511015"/>
          <a:ext cx="5486400" cy="7803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2700" rIns="71120" bIns="12700" numCol="1" spcCol="1270" anchor="t" anchorCtr="0">
          <a:noAutofit/>
        </a:bodyPr>
        <a:lstStyle/>
        <a:p>
          <a:pPr marL="57150" lvl="1" indent="-57150" algn="l" defTabSz="444500">
            <a:lnSpc>
              <a:spcPct val="120000"/>
            </a:lnSpc>
            <a:spcBef>
              <a:spcPct val="0"/>
            </a:spcBef>
            <a:spcAft>
              <a:spcPct val="20000"/>
            </a:spcAft>
            <a:buChar char="••"/>
          </a:pPr>
          <a:r>
            <a:rPr lang="en-US" sz="1000" kern="1200"/>
            <a:t>If you can reconnect, the RCOA team will just try to continue or if needed redo that station at the end of your examination. If you can’t reconnect easily then you should call the Exam team on the number provided during your Zoom briefing. Think about checking your internet speed and whether to look at acquiring a personal hotspot option prior to the exam if you regularly have internet issues.  </a:t>
          </a:r>
          <a:endParaRPr lang="en-GB" sz="1000" kern="1200"/>
        </a:p>
      </dsp:txBody>
      <dsp:txXfrm>
        <a:off x="0" y="2511015"/>
        <a:ext cx="5486400" cy="780390"/>
      </dsp:txXfrm>
    </dsp:sp>
    <dsp:sp modelId="{994C3761-90A7-425D-A6ED-CC265DA41E62}">
      <dsp:nvSpPr>
        <dsp:cNvPr id="0" name=""/>
        <dsp:cNvSpPr/>
      </dsp:nvSpPr>
      <dsp:spPr>
        <a:xfrm>
          <a:off x="0" y="3291405"/>
          <a:ext cx="5486400" cy="3118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kern="1200"/>
            <a:t>How will they show pictures?</a:t>
          </a:r>
        </a:p>
      </dsp:txBody>
      <dsp:txXfrm>
        <a:off x="15221" y="3306626"/>
        <a:ext cx="5455958" cy="281363"/>
      </dsp:txXfrm>
    </dsp:sp>
    <dsp:sp modelId="{E6EE2553-C58B-44BF-971D-C9140E0BF70B}">
      <dsp:nvSpPr>
        <dsp:cNvPr id="0" name=""/>
        <dsp:cNvSpPr/>
      </dsp:nvSpPr>
      <dsp:spPr>
        <a:xfrm>
          <a:off x="0" y="3603210"/>
          <a:ext cx="5486400" cy="592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2700" rIns="71120" bIns="12700" numCol="1" spcCol="1270" anchor="t" anchorCtr="0">
          <a:noAutofit/>
        </a:bodyPr>
        <a:lstStyle/>
        <a:p>
          <a:pPr marL="57150" lvl="1" indent="-57150" algn="l" defTabSz="444500">
            <a:lnSpc>
              <a:spcPct val="120000"/>
            </a:lnSpc>
            <a:spcBef>
              <a:spcPct val="0"/>
            </a:spcBef>
            <a:spcAft>
              <a:spcPct val="20000"/>
            </a:spcAft>
            <a:buChar char="••"/>
          </a:pPr>
          <a:r>
            <a:rPr lang="en-US" sz="1000" kern="1200"/>
            <a:t>Practique has a box at the bottom where you will be able to see the resources for the station, such as an ECG or picture of a piece of anaesthetic equipment. You just need to click on it. There are also tools to zoom in if needed.</a:t>
          </a:r>
          <a:endParaRPr lang="en-GB" sz="1000" kern="1200"/>
        </a:p>
      </dsp:txBody>
      <dsp:txXfrm>
        <a:off x="0" y="3603210"/>
        <a:ext cx="5486400" cy="5920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E4C72B-B9FD-4B6D-A943-228A318027A1}">
      <dsp:nvSpPr>
        <dsp:cNvPr id="0" name=""/>
        <dsp:cNvSpPr/>
      </dsp:nvSpPr>
      <dsp:spPr>
        <a:xfrm>
          <a:off x="0" y="178845"/>
          <a:ext cx="5486400" cy="3118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b="1" kern="1200"/>
            <a:t>Online Resources </a:t>
          </a:r>
        </a:p>
      </dsp:txBody>
      <dsp:txXfrm>
        <a:off x="15221" y="194066"/>
        <a:ext cx="5455958" cy="281363"/>
      </dsp:txXfrm>
    </dsp:sp>
    <dsp:sp modelId="{EA04FAE1-01A6-4977-9A66-014493672E6D}">
      <dsp:nvSpPr>
        <dsp:cNvPr id="0" name=""/>
        <dsp:cNvSpPr/>
      </dsp:nvSpPr>
      <dsp:spPr>
        <a:xfrm>
          <a:off x="0" y="490650"/>
          <a:ext cx="5486400" cy="4440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6510" rIns="92456" bIns="16510" numCol="1" spcCol="1270" anchor="t" anchorCtr="0">
          <a:noAutofit/>
        </a:bodyPr>
        <a:lstStyle/>
        <a:p>
          <a:pPr marL="57150" lvl="1" indent="-57150" algn="l" defTabSz="444500">
            <a:lnSpc>
              <a:spcPct val="120000"/>
            </a:lnSpc>
            <a:spcBef>
              <a:spcPct val="0"/>
            </a:spcBef>
            <a:spcAft>
              <a:spcPct val="20000"/>
            </a:spcAft>
            <a:buChar char="••"/>
          </a:pPr>
          <a:r>
            <a:rPr lang="en-US" sz="1000" kern="1200"/>
            <a:t>E-learning for health website</a:t>
          </a:r>
          <a:endParaRPr lang="en-GB" sz="1000" kern="1200"/>
        </a:p>
        <a:p>
          <a:pPr marL="57150" lvl="1" indent="-57150" algn="l" defTabSz="444500">
            <a:lnSpc>
              <a:spcPct val="120000"/>
            </a:lnSpc>
            <a:spcBef>
              <a:spcPct val="0"/>
            </a:spcBef>
            <a:spcAft>
              <a:spcPct val="20000"/>
            </a:spcAft>
            <a:buChar char="••"/>
          </a:pPr>
          <a:r>
            <a:rPr lang="en-US" sz="1000" kern="1200"/>
            <a:t>Dr Podcast</a:t>
          </a:r>
          <a:endParaRPr lang="en-GB" sz="1000" kern="1200"/>
        </a:p>
      </dsp:txBody>
      <dsp:txXfrm>
        <a:off x="0" y="490650"/>
        <a:ext cx="5486400" cy="444015"/>
      </dsp:txXfrm>
    </dsp:sp>
    <dsp:sp modelId="{BA89243E-727C-496C-B5C2-0D2587A70A9B}">
      <dsp:nvSpPr>
        <dsp:cNvPr id="0" name=""/>
        <dsp:cNvSpPr/>
      </dsp:nvSpPr>
      <dsp:spPr>
        <a:xfrm>
          <a:off x="0" y="934665"/>
          <a:ext cx="5486400" cy="3118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b="1" kern="1200"/>
            <a:t>Books</a:t>
          </a:r>
        </a:p>
      </dsp:txBody>
      <dsp:txXfrm>
        <a:off x="15221" y="949886"/>
        <a:ext cx="5455958" cy="281363"/>
      </dsp:txXfrm>
    </dsp:sp>
    <dsp:sp modelId="{1166D892-9B77-4190-B0F1-207279BADAD9}">
      <dsp:nvSpPr>
        <dsp:cNvPr id="0" name=""/>
        <dsp:cNvSpPr/>
      </dsp:nvSpPr>
      <dsp:spPr>
        <a:xfrm>
          <a:off x="0" y="1246470"/>
          <a:ext cx="5486400" cy="17222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6510" rIns="92456" bIns="16510" numCol="1" spcCol="1270" anchor="t" anchorCtr="0">
          <a:noAutofit/>
        </a:bodyPr>
        <a:lstStyle/>
        <a:p>
          <a:pPr marL="57150" lvl="1" indent="-57150" algn="l" defTabSz="444500">
            <a:lnSpc>
              <a:spcPct val="120000"/>
            </a:lnSpc>
            <a:spcBef>
              <a:spcPct val="0"/>
            </a:spcBef>
            <a:spcAft>
              <a:spcPct val="20000"/>
            </a:spcAft>
            <a:buChar char="••"/>
          </a:pPr>
          <a:r>
            <a:rPr lang="en-US" sz="1000" kern="1200"/>
            <a:t>Master pass – 2 books – watch out for mistakes and little cardiac physiology</a:t>
          </a:r>
          <a:endParaRPr lang="en-GB" sz="1000" kern="1200"/>
        </a:p>
        <a:p>
          <a:pPr marL="57150" lvl="1" indent="-57150" algn="l" defTabSz="444500">
            <a:lnSpc>
              <a:spcPct val="120000"/>
            </a:lnSpc>
            <a:spcBef>
              <a:spcPct val="0"/>
            </a:spcBef>
            <a:spcAft>
              <a:spcPct val="20000"/>
            </a:spcAft>
            <a:buChar char="••"/>
          </a:pPr>
          <a:r>
            <a:rPr lang="en-GB" sz="1000" kern="1200"/>
            <a:t>Equipment in Anaesthesia and Critical Care by Aston, Rivers and Harmadasa</a:t>
          </a:r>
        </a:p>
        <a:p>
          <a:pPr marL="57150" lvl="1" indent="-57150" algn="l" defTabSz="444500">
            <a:lnSpc>
              <a:spcPct val="120000"/>
            </a:lnSpc>
            <a:spcBef>
              <a:spcPct val="0"/>
            </a:spcBef>
            <a:spcAft>
              <a:spcPct val="20000"/>
            </a:spcAft>
            <a:buChar char="••"/>
          </a:pPr>
          <a:r>
            <a:rPr lang="en-US" sz="1000" kern="1200"/>
            <a:t>Quick draw anatomy for anesthetics by </a:t>
          </a:r>
          <a:r>
            <a:rPr lang="en-GB" sz="1000" kern="1200"/>
            <a:t>Joanna Fox</a:t>
          </a:r>
        </a:p>
        <a:p>
          <a:pPr marL="57150" lvl="1" indent="-57150" algn="l" defTabSz="444500">
            <a:lnSpc>
              <a:spcPct val="120000"/>
            </a:lnSpc>
            <a:spcBef>
              <a:spcPct val="0"/>
            </a:spcBef>
            <a:spcAft>
              <a:spcPct val="20000"/>
            </a:spcAft>
            <a:buChar char="••"/>
          </a:pPr>
          <a:r>
            <a:rPr lang="en-US" sz="1000" kern="1200"/>
            <a:t>Drugs in Anesthesia and intensive care by Scarth</a:t>
          </a:r>
          <a:endParaRPr lang="en-GB" sz="1000" kern="1200"/>
        </a:p>
        <a:p>
          <a:pPr marL="57150" lvl="1" indent="-57150" algn="l" defTabSz="444500">
            <a:lnSpc>
              <a:spcPct val="120000"/>
            </a:lnSpc>
            <a:spcBef>
              <a:spcPct val="0"/>
            </a:spcBef>
            <a:spcAft>
              <a:spcPct val="20000"/>
            </a:spcAft>
            <a:buChar char="••"/>
          </a:pPr>
          <a:r>
            <a:rPr lang="en-GB" sz="1000" kern="1200"/>
            <a:t>Physics, Pharmacology and physiology for anaesthetists by Cross and Plunkett is succinct and has good diagrams</a:t>
          </a:r>
        </a:p>
        <a:p>
          <a:pPr marL="57150" lvl="1" indent="-57150" algn="l" defTabSz="444500">
            <a:lnSpc>
              <a:spcPct val="120000"/>
            </a:lnSpc>
            <a:spcBef>
              <a:spcPct val="0"/>
            </a:spcBef>
            <a:spcAft>
              <a:spcPct val="20000"/>
            </a:spcAft>
            <a:buChar char="••"/>
          </a:pPr>
          <a:r>
            <a:rPr lang="en-GB" sz="1000" kern="1200"/>
            <a:t>Pharmacology for anaesthesia by Peck and Hill</a:t>
          </a:r>
        </a:p>
        <a:p>
          <a:pPr marL="57150" lvl="1" indent="-57150" algn="l" defTabSz="444500">
            <a:lnSpc>
              <a:spcPct val="120000"/>
            </a:lnSpc>
            <a:spcBef>
              <a:spcPct val="0"/>
            </a:spcBef>
            <a:spcAft>
              <a:spcPct val="20000"/>
            </a:spcAft>
            <a:buChar char="••"/>
          </a:pPr>
          <a:r>
            <a:rPr lang="en-US" sz="1000" kern="1200"/>
            <a:t>Various OSCE books</a:t>
          </a:r>
          <a:endParaRPr lang="en-GB" sz="1000" kern="1200"/>
        </a:p>
      </dsp:txBody>
      <dsp:txXfrm>
        <a:off x="0" y="1246470"/>
        <a:ext cx="5486400" cy="1722240"/>
      </dsp:txXfrm>
    </dsp:sp>
    <dsp:sp modelId="{5ED57BF7-2E38-4235-BF0B-6FA13267D4B7}">
      <dsp:nvSpPr>
        <dsp:cNvPr id="0" name=""/>
        <dsp:cNvSpPr/>
      </dsp:nvSpPr>
      <dsp:spPr>
        <a:xfrm>
          <a:off x="0" y="2968710"/>
          <a:ext cx="5486400" cy="3118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b="1" kern="1200"/>
            <a:t>Tips</a:t>
          </a:r>
          <a:endParaRPr lang="en-GB" sz="1300" kern="1200"/>
        </a:p>
      </dsp:txBody>
      <dsp:txXfrm>
        <a:off x="15221" y="2983931"/>
        <a:ext cx="5455958" cy="281363"/>
      </dsp:txXfrm>
    </dsp:sp>
    <dsp:sp modelId="{84F31773-3826-4753-B987-DEB36BC9C6EC}">
      <dsp:nvSpPr>
        <dsp:cNvPr id="0" name=""/>
        <dsp:cNvSpPr/>
      </dsp:nvSpPr>
      <dsp:spPr>
        <a:xfrm>
          <a:off x="0" y="3280515"/>
          <a:ext cx="5486400" cy="17222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6510" rIns="92456" bIns="16510" numCol="1" spcCol="1270" anchor="t" anchorCtr="0">
          <a:noAutofit/>
        </a:bodyPr>
        <a:lstStyle/>
        <a:p>
          <a:pPr marL="57150" lvl="1" indent="-57150" algn="l" defTabSz="444500">
            <a:lnSpc>
              <a:spcPct val="120000"/>
            </a:lnSpc>
            <a:spcBef>
              <a:spcPct val="0"/>
            </a:spcBef>
            <a:spcAft>
              <a:spcPct val="20000"/>
            </a:spcAft>
            <a:buChar char="••"/>
          </a:pPr>
          <a:r>
            <a:rPr lang="en-US" sz="1000" kern="1200"/>
            <a:t>DON’T UNDERESTIMATE THE OSCE EXAMINATION</a:t>
          </a:r>
          <a:endParaRPr lang="en-GB" sz="1000" kern="1200"/>
        </a:p>
        <a:p>
          <a:pPr marL="57150" lvl="1" indent="-57150" algn="l" defTabSz="444500">
            <a:lnSpc>
              <a:spcPct val="120000"/>
            </a:lnSpc>
            <a:spcBef>
              <a:spcPct val="0"/>
            </a:spcBef>
            <a:spcAft>
              <a:spcPct val="20000"/>
            </a:spcAft>
            <a:buChar char="••"/>
          </a:pPr>
          <a:r>
            <a:rPr lang="en-US" sz="1000" kern="1200"/>
            <a:t>Don’t tell them you don’t know something instead tell them what you do know</a:t>
          </a:r>
          <a:endParaRPr lang="en-GB" sz="1000" kern="1200"/>
        </a:p>
        <a:p>
          <a:pPr marL="57150" lvl="1" indent="-57150" algn="l" defTabSz="444500">
            <a:lnSpc>
              <a:spcPct val="120000"/>
            </a:lnSpc>
            <a:spcBef>
              <a:spcPct val="0"/>
            </a:spcBef>
            <a:spcAft>
              <a:spcPct val="20000"/>
            </a:spcAft>
            <a:buChar char="••"/>
          </a:pPr>
          <a:r>
            <a:rPr lang="en-US" sz="1000" kern="1200"/>
            <a:t>The SOE is more about presentation and structure; classify or die</a:t>
          </a:r>
          <a:endParaRPr lang="en-GB" sz="1000" kern="1200"/>
        </a:p>
        <a:p>
          <a:pPr marL="57150" lvl="1" indent="-57150" algn="l" defTabSz="444500">
            <a:lnSpc>
              <a:spcPct val="120000"/>
            </a:lnSpc>
            <a:spcBef>
              <a:spcPct val="0"/>
            </a:spcBef>
            <a:spcAft>
              <a:spcPct val="20000"/>
            </a:spcAft>
            <a:buChar char="••"/>
          </a:pPr>
          <a:r>
            <a:rPr lang="en-US" sz="1000" kern="1200"/>
            <a:t>If you are giving a list and can only remember 3 things rather than 5, instead of silence whilst trying to remember just move on </a:t>
          </a:r>
          <a:endParaRPr lang="en-GB" sz="1000" kern="1200"/>
        </a:p>
        <a:p>
          <a:pPr marL="57150" lvl="1" indent="-57150" algn="l" defTabSz="444500">
            <a:lnSpc>
              <a:spcPct val="120000"/>
            </a:lnSpc>
            <a:spcBef>
              <a:spcPct val="0"/>
            </a:spcBef>
            <a:spcAft>
              <a:spcPct val="20000"/>
            </a:spcAft>
            <a:buChar char="••"/>
          </a:pPr>
          <a:r>
            <a:rPr lang="en-US" sz="1000" kern="1200"/>
            <a:t>The OSCE is about ticking points on a marksheet</a:t>
          </a:r>
          <a:endParaRPr lang="en-GB" sz="1000" kern="1200"/>
        </a:p>
        <a:p>
          <a:pPr marL="57150" lvl="1" indent="-57150" algn="l" defTabSz="444500">
            <a:lnSpc>
              <a:spcPct val="120000"/>
            </a:lnSpc>
            <a:spcBef>
              <a:spcPct val="0"/>
            </a:spcBef>
            <a:spcAft>
              <a:spcPct val="20000"/>
            </a:spcAft>
            <a:buChar char="••"/>
          </a:pPr>
          <a:r>
            <a:rPr lang="en-US" sz="1000" kern="1200"/>
            <a:t>Try to not let a bad station haunt you which of course is easier said than done</a:t>
          </a:r>
          <a:endParaRPr lang="en-GB" sz="1000" kern="1200"/>
        </a:p>
        <a:p>
          <a:pPr marL="57150" lvl="1" indent="-57150" algn="l" defTabSz="444500">
            <a:lnSpc>
              <a:spcPct val="120000"/>
            </a:lnSpc>
            <a:spcBef>
              <a:spcPct val="0"/>
            </a:spcBef>
            <a:spcAft>
              <a:spcPct val="20000"/>
            </a:spcAft>
            <a:buChar char="••"/>
          </a:pPr>
          <a:r>
            <a:rPr lang="en-US" sz="1000" kern="1200"/>
            <a:t>You don’t need loads of new knowledge you passed the MCQ its about how you present it</a:t>
          </a:r>
          <a:endParaRPr lang="en-GB" sz="1000" kern="1200"/>
        </a:p>
      </dsp:txBody>
      <dsp:txXfrm>
        <a:off x="0" y="3280515"/>
        <a:ext cx="5486400" cy="172224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Outlaw</dc:creator>
  <cp:lastModifiedBy>Shorrock Phillippa (LTHTR)</cp:lastModifiedBy>
  <cp:revision>4</cp:revision>
  <dcterms:created xsi:type="dcterms:W3CDTF">2021-12-29T23:19:00Z</dcterms:created>
  <dcterms:modified xsi:type="dcterms:W3CDTF">2021-12-31T12:36:00Z</dcterms:modified>
</cp:coreProperties>
</file>