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2897" w14:textId="1B7BA2D3" w:rsidR="00A60CAB" w:rsidRDefault="00A60CAB" w:rsidP="003D7CD8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D08268" wp14:editId="044D18A3">
            <wp:simplePos x="0" y="0"/>
            <wp:positionH relativeFrom="column">
              <wp:posOffset>-95250</wp:posOffset>
            </wp:positionH>
            <wp:positionV relativeFrom="paragraph">
              <wp:posOffset>1905</wp:posOffset>
            </wp:positionV>
            <wp:extent cx="1965325" cy="7772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4B711" w14:textId="2D224600" w:rsidR="00AC6AC9" w:rsidRPr="00A5258A" w:rsidRDefault="0057019D" w:rsidP="0057019D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Trainee Guidance for Dealing with Problems</w:t>
      </w:r>
    </w:p>
    <w:p w14:paraId="687B5E21" w14:textId="77777777" w:rsidR="00F3201A" w:rsidRDefault="00F3201A" w:rsidP="002D7273">
      <w:pPr>
        <w:rPr>
          <w:b/>
          <w:bCs/>
          <w:i/>
          <w:iCs/>
        </w:rPr>
      </w:pPr>
    </w:p>
    <w:p w14:paraId="4944CB8B" w14:textId="17746CB7" w:rsidR="001253FB" w:rsidRPr="001253FB" w:rsidRDefault="001253FB" w:rsidP="002D727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What do we do if </w:t>
      </w:r>
      <w:r w:rsidR="00DB3398">
        <w:rPr>
          <w:b/>
          <w:bCs/>
          <w:i/>
          <w:iCs/>
        </w:rPr>
        <w:t xml:space="preserve">we have a problem with the buddy scheme? </w:t>
      </w:r>
    </w:p>
    <w:p w14:paraId="4B6647F4" w14:textId="66626491" w:rsidR="009A11FA" w:rsidRDefault="001253FB" w:rsidP="001253FB">
      <w:r>
        <w:t xml:space="preserve">There may be times when either the senior or the junior trainee may want to end the buddy relationship. This may be because of a change in hospital placement, the senior trainee reaching the end of their training or that the junior trainee feels that they no longer require a buddy. </w:t>
      </w:r>
      <w:r w:rsidR="00D925B0">
        <w:t>If there are any other difficulties bet</w:t>
      </w:r>
      <w:r w:rsidR="005973D4">
        <w:t>ween the allocated pairs then please let us</w:t>
      </w:r>
      <w:r>
        <w:t xml:space="preserve"> know and we can address these concerns or look to change pairings.</w:t>
      </w:r>
      <w:r w:rsidR="009A11FA">
        <w:t xml:space="preserve"> </w:t>
      </w:r>
      <w:r w:rsidR="009A0123">
        <w:t>I</w:t>
      </w:r>
      <w:r w:rsidR="009A11FA">
        <w:t>ssues relating to the scheme</w:t>
      </w:r>
      <w:r w:rsidR="009A0123">
        <w:t xml:space="preserve"> can be escalated as summarised by the </w:t>
      </w:r>
      <w:r w:rsidR="009A11FA">
        <w:t>flowchart</w:t>
      </w:r>
      <w:r w:rsidR="009A0123">
        <w:t xml:space="preserve"> below</w:t>
      </w:r>
      <w:r w:rsidR="009A11FA">
        <w:t>:</w:t>
      </w:r>
    </w:p>
    <w:p w14:paraId="67C361AB" w14:textId="77777777" w:rsidR="00A52B16" w:rsidRPr="00A52B16" w:rsidRDefault="00A52B16" w:rsidP="001253FB">
      <w:pPr>
        <w:rPr>
          <w:sz w:val="2"/>
          <w:szCs w:val="2"/>
        </w:rPr>
      </w:pPr>
    </w:p>
    <w:p w14:paraId="76BAA16D" w14:textId="77777777" w:rsidR="0004293C" w:rsidRDefault="00ED5FA3" w:rsidP="0004293C">
      <w:pPr>
        <w:keepNext/>
      </w:pPr>
      <w:r>
        <w:rPr>
          <w:noProof/>
        </w:rPr>
        <w:drawing>
          <wp:inline distT="0" distB="0" distL="0" distR="0" wp14:anchorId="7918D519" wp14:editId="1C0B2844">
            <wp:extent cx="5838825" cy="885825"/>
            <wp:effectExtent l="0" t="0" r="9525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FAA9A3B" w14:textId="7B5E3410" w:rsidR="00ED5FA3" w:rsidRPr="0004293C" w:rsidRDefault="0004293C" w:rsidP="0004293C">
      <w:pPr>
        <w:pStyle w:val="Caption"/>
        <w:rPr>
          <w:color w:val="auto"/>
        </w:rPr>
      </w:pPr>
      <w:r w:rsidRPr="00AC24B5">
        <w:rPr>
          <w:b/>
          <w:bCs/>
          <w:color w:val="auto"/>
        </w:rPr>
        <w:t xml:space="preserve">Figure </w:t>
      </w:r>
      <w:r w:rsidRPr="00AC24B5">
        <w:rPr>
          <w:b/>
          <w:bCs/>
          <w:color w:val="auto"/>
        </w:rPr>
        <w:fldChar w:fldCharType="begin"/>
      </w:r>
      <w:r w:rsidRPr="00AC24B5">
        <w:rPr>
          <w:b/>
          <w:bCs/>
          <w:color w:val="auto"/>
        </w:rPr>
        <w:instrText xml:space="preserve"> SEQ Figure \* ARABIC </w:instrText>
      </w:r>
      <w:r w:rsidRPr="00AC24B5">
        <w:rPr>
          <w:b/>
          <w:bCs/>
          <w:color w:val="auto"/>
        </w:rPr>
        <w:fldChar w:fldCharType="separate"/>
      </w:r>
      <w:r w:rsidRPr="00AC24B5">
        <w:rPr>
          <w:b/>
          <w:bCs/>
          <w:noProof/>
          <w:color w:val="auto"/>
        </w:rPr>
        <w:t>1</w:t>
      </w:r>
      <w:r w:rsidRPr="00AC24B5">
        <w:rPr>
          <w:b/>
          <w:bCs/>
          <w:color w:val="auto"/>
        </w:rPr>
        <w:fldChar w:fldCharType="end"/>
      </w:r>
      <w:r w:rsidRPr="0004293C">
        <w:rPr>
          <w:color w:val="auto"/>
        </w:rPr>
        <w:t>- Escalation pathway for</w:t>
      </w:r>
      <w:r w:rsidR="00996C4F">
        <w:rPr>
          <w:color w:val="auto"/>
        </w:rPr>
        <w:t xml:space="preserve"> any</w:t>
      </w:r>
      <w:r w:rsidRPr="0004293C">
        <w:rPr>
          <w:color w:val="auto"/>
        </w:rPr>
        <w:t xml:space="preserve"> issues </w:t>
      </w:r>
      <w:r>
        <w:rPr>
          <w:color w:val="auto"/>
        </w:rPr>
        <w:t>with buddy scheme</w:t>
      </w:r>
      <w:r w:rsidR="00996C4F">
        <w:rPr>
          <w:color w:val="auto"/>
        </w:rPr>
        <w:t xml:space="preserve"> </w:t>
      </w:r>
      <w:r w:rsidR="008268AD">
        <w:rPr>
          <w:color w:val="auto"/>
        </w:rPr>
        <w:t>or wanting to change buddy pairings.</w:t>
      </w:r>
    </w:p>
    <w:p w14:paraId="0E111A2F" w14:textId="5540A9A1" w:rsidR="009945B3" w:rsidRDefault="009945B3" w:rsidP="00672C9A">
      <w:pPr>
        <w:spacing w:after="0"/>
        <w:rPr>
          <w:b/>
          <w:bCs/>
          <w:i/>
          <w:iCs/>
        </w:rPr>
      </w:pPr>
    </w:p>
    <w:p w14:paraId="38BAC4DA" w14:textId="77777777" w:rsidR="00E82A9E" w:rsidRPr="001253FB" w:rsidRDefault="00E82A9E" w:rsidP="00E82A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One of the buddy pair is moving on to a different hospital- what do we do? </w:t>
      </w:r>
    </w:p>
    <w:p w14:paraId="701EAE78" w14:textId="3846859E" w:rsidR="00E82A9E" w:rsidRDefault="00E82A9E" w:rsidP="00E82A9E">
      <w:r>
        <w:t xml:space="preserve">Some trainees move hospital every 3 months, which may make it challenging to continue a buddy relationship. There is no set time over which the pairing </w:t>
      </w:r>
      <w:r w:rsidR="002F79AC">
        <w:t>should</w:t>
      </w:r>
      <w:r>
        <w:t xml:space="preserve"> continue, and it is up to each</w:t>
      </w:r>
      <w:r w:rsidR="002F79AC">
        <w:t xml:space="preserve"> </w:t>
      </w:r>
      <w:r>
        <w:t xml:space="preserve">pair to decide on whether to continue after this time. </w:t>
      </w:r>
      <w:r w:rsidR="002F79AC">
        <w:t xml:space="preserve">If you choose to end the </w:t>
      </w:r>
      <w:r w:rsidR="00572004">
        <w:t>pairing and would either; like</w:t>
      </w:r>
      <w:r>
        <w:t xml:space="preserve"> to be allocated another buddy in the same hospital</w:t>
      </w:r>
      <w:r w:rsidR="00572004">
        <w:t xml:space="preserve"> or no longer require</w:t>
      </w:r>
      <w:r w:rsidR="003237B7">
        <w:t xml:space="preserve"> this </w:t>
      </w:r>
      <w:r w:rsidR="00022968">
        <w:t>support,</w:t>
      </w:r>
      <w:r w:rsidR="003237B7">
        <w:t xml:space="preserve"> </w:t>
      </w:r>
      <w:r w:rsidR="00572004">
        <w:t xml:space="preserve">then </w:t>
      </w:r>
      <w:r>
        <w:t>please let us know</w:t>
      </w:r>
      <w:r w:rsidR="00572004">
        <w:t>.</w:t>
      </w:r>
      <w:r>
        <w:t xml:space="preserve"> </w:t>
      </w:r>
      <w:r w:rsidR="00907A12">
        <w:t>In general</w:t>
      </w:r>
      <w:r w:rsidR="00C01C17">
        <w:t>,</w:t>
      </w:r>
      <w:r w:rsidR="00907A12">
        <w:t xml:space="preserve"> we will look to </w:t>
      </w:r>
      <w:r w:rsidR="00C01C17">
        <w:t xml:space="preserve">re-allocate CT1s </w:t>
      </w:r>
      <w:r w:rsidR="00004061">
        <w:t xml:space="preserve">to </w:t>
      </w:r>
      <w:r w:rsidR="00C01C17">
        <w:t xml:space="preserve">a new buddy every 6 months, unless the senior trainee is staying in the same hospital or we hear otherwise. </w:t>
      </w:r>
      <w:r w:rsidR="00904C8E">
        <w:t xml:space="preserve">In general, we will only allocate ST3s to a buddy </w:t>
      </w:r>
      <w:r w:rsidR="001A7F81">
        <w:t xml:space="preserve">for their first placement, unless we hear otherwise. </w:t>
      </w:r>
      <w:r>
        <w:t>Please contact someone from the team if you need further advice.</w:t>
      </w:r>
    </w:p>
    <w:p w14:paraId="2CB86300" w14:textId="77777777" w:rsidR="00E82A9E" w:rsidRDefault="00E82A9E" w:rsidP="00672C9A">
      <w:pPr>
        <w:spacing w:after="0"/>
        <w:rPr>
          <w:b/>
          <w:bCs/>
          <w:i/>
          <w:iCs/>
        </w:rPr>
      </w:pPr>
    </w:p>
    <w:p w14:paraId="24DCAE3C" w14:textId="319E3B3E" w:rsidR="009945B3" w:rsidRPr="009945B3" w:rsidRDefault="009945B3" w:rsidP="002D727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Who do we contact if </w:t>
      </w:r>
      <w:r w:rsidR="00366A8E">
        <w:rPr>
          <w:b/>
          <w:bCs/>
          <w:i/>
          <w:iCs/>
        </w:rPr>
        <w:t>issues arise that are beyond the level of informal buddying</w:t>
      </w:r>
      <w:r>
        <w:rPr>
          <w:b/>
          <w:bCs/>
          <w:i/>
          <w:iCs/>
        </w:rPr>
        <w:t xml:space="preserve">? </w:t>
      </w:r>
    </w:p>
    <w:p w14:paraId="38E3ABC2" w14:textId="6F264740" w:rsidR="00366A8E" w:rsidRDefault="00366A8E" w:rsidP="00366A8E">
      <w:r>
        <w:t>‘Buddying’ is an informal relationship that aims to provide support and advice in a relaxed environment. If issues arise that trainees feel are outside of their comfort area, then they are encouraged to raise this</w:t>
      </w:r>
      <w:r w:rsidR="007C2E38">
        <w:t xml:space="preserve"> and seek support from either their e</w:t>
      </w:r>
      <w:r>
        <w:t>ducational supervisors, college tutor or</w:t>
      </w:r>
      <w:r w:rsidR="007C2E38">
        <w:t>,</w:t>
      </w:r>
      <w:r>
        <w:t xml:space="preserve"> if necessary</w:t>
      </w:r>
      <w:r w:rsidR="007C2E38">
        <w:t>,</w:t>
      </w:r>
      <w:r>
        <w:t xml:space="preserve"> the training programme director for core trainees.</w:t>
      </w:r>
      <w:r w:rsidR="008D5B77">
        <w:t xml:space="preserve"> This </w:t>
      </w:r>
      <w:r w:rsidR="00003891">
        <w:t>includes if trainees</w:t>
      </w:r>
      <w:r w:rsidR="0086138F">
        <w:t xml:space="preserve"> are not really engaging with their buddy, as this could be a sign that things may not be quite right.</w:t>
      </w:r>
      <w:r>
        <w:t xml:space="preserve"> </w:t>
      </w:r>
      <w:r w:rsidR="00C539DC">
        <w:t>This is summarised in the flowchart below:</w:t>
      </w:r>
    </w:p>
    <w:p w14:paraId="7C6E394F" w14:textId="07481FD6" w:rsidR="00A52B16" w:rsidRPr="00A52B16" w:rsidRDefault="00672C9A" w:rsidP="00366A8E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74FA1960" wp14:editId="32E4DB33">
            <wp:extent cx="5731510" cy="1056640"/>
            <wp:effectExtent l="0" t="0" r="215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965C500" w14:textId="7320BBDE" w:rsidR="00C539DC" w:rsidRPr="00ED5FA3" w:rsidRDefault="00ED5FA3" w:rsidP="00ED5FA3">
      <w:pPr>
        <w:pStyle w:val="Caption"/>
        <w:rPr>
          <w:color w:val="auto"/>
        </w:rPr>
      </w:pPr>
      <w:r w:rsidRPr="00AC24B5">
        <w:rPr>
          <w:b/>
          <w:bCs/>
          <w:color w:val="auto"/>
        </w:rPr>
        <w:t>Figure 2</w:t>
      </w:r>
      <w:r w:rsidRPr="00ED5FA3">
        <w:rPr>
          <w:color w:val="auto"/>
        </w:rPr>
        <w:t>- Escalation pathway for issues outside scope of informal buddying</w:t>
      </w:r>
    </w:p>
    <w:p w14:paraId="00BB27CD" w14:textId="27C0D864" w:rsidR="00366A8E" w:rsidRDefault="00366A8E" w:rsidP="00AC5DC1">
      <w:pPr>
        <w:spacing w:after="0"/>
      </w:pPr>
    </w:p>
    <w:p w14:paraId="3B5744C1" w14:textId="56795BC4" w:rsidR="00DB636C" w:rsidRDefault="00D13CA8">
      <w:r>
        <w:t>Whilst in general terms confidentiality should be maintained by the buddy pairing</w:t>
      </w:r>
      <w:r w:rsidR="00AD4876">
        <w:t>,</w:t>
      </w:r>
      <w:r>
        <w:t xml:space="preserve"> </w:t>
      </w:r>
      <w:r w:rsidR="00AD4876">
        <w:t>i</w:t>
      </w:r>
      <w:r>
        <w:t xml:space="preserve">f serious issues/concerns </w:t>
      </w:r>
      <w:r w:rsidR="00876571">
        <w:t>arise then it</w:t>
      </w:r>
      <w:r w:rsidR="0086535C">
        <w:t xml:space="preserve"> may</w:t>
      </w:r>
      <w:r w:rsidR="00876571">
        <w:t xml:space="preserve"> be necessary</w:t>
      </w:r>
      <w:r w:rsidR="00AD4876">
        <w:t xml:space="preserve"> for this to be breached,</w:t>
      </w:r>
      <w:r w:rsidR="0086535C">
        <w:t xml:space="preserve"> for example in cases of</w:t>
      </w:r>
      <w:r w:rsidR="00801BC9">
        <w:t xml:space="preserve"> serious</w:t>
      </w:r>
      <w:r w:rsidR="0086535C">
        <w:t xml:space="preserve"> concerns relating to</w:t>
      </w:r>
      <w:r w:rsidR="00801BC9">
        <w:t xml:space="preserve"> </w:t>
      </w:r>
      <w:r w:rsidR="00CB1286">
        <w:t>patient safety</w:t>
      </w:r>
      <w:r w:rsidR="0086535C">
        <w:t>,</w:t>
      </w:r>
      <w:r w:rsidR="00CB1286">
        <w:t xml:space="preserve"> fitness to practice </w:t>
      </w:r>
      <w:r w:rsidR="0086535C">
        <w:t>or se</w:t>
      </w:r>
      <w:r w:rsidR="000475E9">
        <w:t>rious concerns relating to a trainee’s mental or physical health</w:t>
      </w:r>
      <w:r w:rsidR="00AD4876">
        <w:t>. P</w:t>
      </w:r>
      <w:r w:rsidR="00D97BCB">
        <w:t xml:space="preserve">lease refer to </w:t>
      </w:r>
      <w:r w:rsidR="003D7CD8">
        <w:t>separate policy</w:t>
      </w:r>
      <w:r w:rsidR="00AD4876">
        <w:t xml:space="preserve"> for further guidance and information.</w:t>
      </w:r>
    </w:p>
    <w:sectPr w:rsidR="00DB636C" w:rsidSect="0057019D">
      <w:pgSz w:w="11906" w:h="16838"/>
      <w:pgMar w:top="567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629BB"/>
    <w:multiLevelType w:val="hybridMultilevel"/>
    <w:tmpl w:val="88909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02AF1"/>
    <w:multiLevelType w:val="hybridMultilevel"/>
    <w:tmpl w:val="59D60228"/>
    <w:lvl w:ilvl="0" w:tplc="17EA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4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0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0A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E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26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A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6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8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E3"/>
    <w:rsid w:val="00003891"/>
    <w:rsid w:val="00004061"/>
    <w:rsid w:val="00022968"/>
    <w:rsid w:val="0004116B"/>
    <w:rsid w:val="0004293C"/>
    <w:rsid w:val="00043142"/>
    <w:rsid w:val="000475E9"/>
    <w:rsid w:val="00052FBA"/>
    <w:rsid w:val="000834BE"/>
    <w:rsid w:val="00083D2C"/>
    <w:rsid w:val="000A1796"/>
    <w:rsid w:val="000B2534"/>
    <w:rsid w:val="000C3DA7"/>
    <w:rsid w:val="000C5558"/>
    <w:rsid w:val="000D69E5"/>
    <w:rsid w:val="000E30D1"/>
    <w:rsid w:val="000E7B4D"/>
    <w:rsid w:val="000F403A"/>
    <w:rsid w:val="000F75D2"/>
    <w:rsid w:val="00110982"/>
    <w:rsid w:val="0012028B"/>
    <w:rsid w:val="00124508"/>
    <w:rsid w:val="00124EC9"/>
    <w:rsid w:val="00125026"/>
    <w:rsid w:val="001253FB"/>
    <w:rsid w:val="001441F6"/>
    <w:rsid w:val="001A7F81"/>
    <w:rsid w:val="001F7693"/>
    <w:rsid w:val="00211E0F"/>
    <w:rsid w:val="002131A5"/>
    <w:rsid w:val="00214159"/>
    <w:rsid w:val="00220076"/>
    <w:rsid w:val="00235FB5"/>
    <w:rsid w:val="00263201"/>
    <w:rsid w:val="002A4B58"/>
    <w:rsid w:val="002C0E5B"/>
    <w:rsid w:val="002C4EE1"/>
    <w:rsid w:val="002D424D"/>
    <w:rsid w:val="002D7273"/>
    <w:rsid w:val="002E62EE"/>
    <w:rsid w:val="002E7F12"/>
    <w:rsid w:val="002F2668"/>
    <w:rsid w:val="002F79AC"/>
    <w:rsid w:val="00307670"/>
    <w:rsid w:val="00312D89"/>
    <w:rsid w:val="003237B7"/>
    <w:rsid w:val="00324BE9"/>
    <w:rsid w:val="00336C17"/>
    <w:rsid w:val="00362CDC"/>
    <w:rsid w:val="00366A8E"/>
    <w:rsid w:val="003726BA"/>
    <w:rsid w:val="003B6E78"/>
    <w:rsid w:val="003D7CD8"/>
    <w:rsid w:val="003E3E2C"/>
    <w:rsid w:val="003F45B8"/>
    <w:rsid w:val="0044141B"/>
    <w:rsid w:val="00446649"/>
    <w:rsid w:val="004472FD"/>
    <w:rsid w:val="004478BE"/>
    <w:rsid w:val="00454CE9"/>
    <w:rsid w:val="00475003"/>
    <w:rsid w:val="00493842"/>
    <w:rsid w:val="004952B2"/>
    <w:rsid w:val="004B35FE"/>
    <w:rsid w:val="004B7D3A"/>
    <w:rsid w:val="004E611D"/>
    <w:rsid w:val="004F2D54"/>
    <w:rsid w:val="0051228E"/>
    <w:rsid w:val="0057019D"/>
    <w:rsid w:val="00572004"/>
    <w:rsid w:val="00584CAF"/>
    <w:rsid w:val="005973D4"/>
    <w:rsid w:val="005A6AE4"/>
    <w:rsid w:val="005C1BCE"/>
    <w:rsid w:val="005C2787"/>
    <w:rsid w:val="005D0E47"/>
    <w:rsid w:val="0060072C"/>
    <w:rsid w:val="00613227"/>
    <w:rsid w:val="00625C00"/>
    <w:rsid w:val="00627551"/>
    <w:rsid w:val="00632C97"/>
    <w:rsid w:val="00633E9B"/>
    <w:rsid w:val="006371AB"/>
    <w:rsid w:val="00645491"/>
    <w:rsid w:val="00672C9A"/>
    <w:rsid w:val="00675090"/>
    <w:rsid w:val="006851FB"/>
    <w:rsid w:val="006A07BA"/>
    <w:rsid w:val="006B634F"/>
    <w:rsid w:val="006C4F54"/>
    <w:rsid w:val="006D2E6F"/>
    <w:rsid w:val="006F1EB2"/>
    <w:rsid w:val="006F1FC2"/>
    <w:rsid w:val="006F3B55"/>
    <w:rsid w:val="006F57F7"/>
    <w:rsid w:val="006F60B9"/>
    <w:rsid w:val="00703E71"/>
    <w:rsid w:val="00703F2B"/>
    <w:rsid w:val="00706428"/>
    <w:rsid w:val="00706F23"/>
    <w:rsid w:val="00721866"/>
    <w:rsid w:val="0073266A"/>
    <w:rsid w:val="00735AE5"/>
    <w:rsid w:val="007501E0"/>
    <w:rsid w:val="00753BFC"/>
    <w:rsid w:val="00763FF2"/>
    <w:rsid w:val="007656BD"/>
    <w:rsid w:val="007751D4"/>
    <w:rsid w:val="0078174E"/>
    <w:rsid w:val="0078234C"/>
    <w:rsid w:val="00795EEE"/>
    <w:rsid w:val="00796367"/>
    <w:rsid w:val="007C2E38"/>
    <w:rsid w:val="007D134E"/>
    <w:rsid w:val="007E5B0E"/>
    <w:rsid w:val="007F4AF8"/>
    <w:rsid w:val="007F4EDD"/>
    <w:rsid w:val="00801BC9"/>
    <w:rsid w:val="00802F76"/>
    <w:rsid w:val="008035D3"/>
    <w:rsid w:val="00804118"/>
    <w:rsid w:val="00805764"/>
    <w:rsid w:val="00807FAA"/>
    <w:rsid w:val="00814E9A"/>
    <w:rsid w:val="00814F72"/>
    <w:rsid w:val="00821B2F"/>
    <w:rsid w:val="0082252C"/>
    <w:rsid w:val="00822C90"/>
    <w:rsid w:val="008256DF"/>
    <w:rsid w:val="008268AD"/>
    <w:rsid w:val="00827E73"/>
    <w:rsid w:val="00843E71"/>
    <w:rsid w:val="008576E4"/>
    <w:rsid w:val="0086138F"/>
    <w:rsid w:val="0086535C"/>
    <w:rsid w:val="00865422"/>
    <w:rsid w:val="00876571"/>
    <w:rsid w:val="008871FA"/>
    <w:rsid w:val="008A4A66"/>
    <w:rsid w:val="008B3ED1"/>
    <w:rsid w:val="008C1254"/>
    <w:rsid w:val="008C2CE3"/>
    <w:rsid w:val="008C6C38"/>
    <w:rsid w:val="008D1DD6"/>
    <w:rsid w:val="008D5B77"/>
    <w:rsid w:val="008E1996"/>
    <w:rsid w:val="00903D83"/>
    <w:rsid w:val="00904C8E"/>
    <w:rsid w:val="00907A12"/>
    <w:rsid w:val="00945540"/>
    <w:rsid w:val="009549C6"/>
    <w:rsid w:val="00986D66"/>
    <w:rsid w:val="009945B3"/>
    <w:rsid w:val="00995BAB"/>
    <w:rsid w:val="00996C4F"/>
    <w:rsid w:val="009A0123"/>
    <w:rsid w:val="009A11FA"/>
    <w:rsid w:val="009A3476"/>
    <w:rsid w:val="009A7AA1"/>
    <w:rsid w:val="009B6F76"/>
    <w:rsid w:val="009C1740"/>
    <w:rsid w:val="009E511E"/>
    <w:rsid w:val="009F15EB"/>
    <w:rsid w:val="00A11241"/>
    <w:rsid w:val="00A35429"/>
    <w:rsid w:val="00A5258A"/>
    <w:rsid w:val="00A52B16"/>
    <w:rsid w:val="00A60CAB"/>
    <w:rsid w:val="00A727C0"/>
    <w:rsid w:val="00A916AD"/>
    <w:rsid w:val="00AC24B5"/>
    <w:rsid w:val="00AC5DC1"/>
    <w:rsid w:val="00AC6743"/>
    <w:rsid w:val="00AC6AC9"/>
    <w:rsid w:val="00AD4876"/>
    <w:rsid w:val="00AE2818"/>
    <w:rsid w:val="00AF7863"/>
    <w:rsid w:val="00B161DE"/>
    <w:rsid w:val="00B16257"/>
    <w:rsid w:val="00B21346"/>
    <w:rsid w:val="00B411A1"/>
    <w:rsid w:val="00B47E40"/>
    <w:rsid w:val="00B57569"/>
    <w:rsid w:val="00B60EB9"/>
    <w:rsid w:val="00B61688"/>
    <w:rsid w:val="00B73417"/>
    <w:rsid w:val="00B92960"/>
    <w:rsid w:val="00B95B51"/>
    <w:rsid w:val="00BA3DE1"/>
    <w:rsid w:val="00BA7F77"/>
    <w:rsid w:val="00BC7F43"/>
    <w:rsid w:val="00BE209E"/>
    <w:rsid w:val="00BF1041"/>
    <w:rsid w:val="00C01C17"/>
    <w:rsid w:val="00C03E05"/>
    <w:rsid w:val="00C23C73"/>
    <w:rsid w:val="00C31166"/>
    <w:rsid w:val="00C406D1"/>
    <w:rsid w:val="00C460FC"/>
    <w:rsid w:val="00C539DC"/>
    <w:rsid w:val="00C639CE"/>
    <w:rsid w:val="00CA312E"/>
    <w:rsid w:val="00CB1286"/>
    <w:rsid w:val="00CB1B39"/>
    <w:rsid w:val="00CC731C"/>
    <w:rsid w:val="00CD346C"/>
    <w:rsid w:val="00CD6FCE"/>
    <w:rsid w:val="00D036C3"/>
    <w:rsid w:val="00D075AB"/>
    <w:rsid w:val="00D076A9"/>
    <w:rsid w:val="00D13CA8"/>
    <w:rsid w:val="00D24F32"/>
    <w:rsid w:val="00D57B3C"/>
    <w:rsid w:val="00D925B0"/>
    <w:rsid w:val="00D9680A"/>
    <w:rsid w:val="00D97BCB"/>
    <w:rsid w:val="00DA19EB"/>
    <w:rsid w:val="00DB3398"/>
    <w:rsid w:val="00DB636C"/>
    <w:rsid w:val="00DC19DA"/>
    <w:rsid w:val="00DC5CAD"/>
    <w:rsid w:val="00DD55D1"/>
    <w:rsid w:val="00DF32C4"/>
    <w:rsid w:val="00DF3D8F"/>
    <w:rsid w:val="00E010D0"/>
    <w:rsid w:val="00E01831"/>
    <w:rsid w:val="00E061B9"/>
    <w:rsid w:val="00E06ED1"/>
    <w:rsid w:val="00E10E44"/>
    <w:rsid w:val="00E118D2"/>
    <w:rsid w:val="00E3153B"/>
    <w:rsid w:val="00E3649C"/>
    <w:rsid w:val="00E36680"/>
    <w:rsid w:val="00E81F06"/>
    <w:rsid w:val="00E82A9E"/>
    <w:rsid w:val="00E82C4C"/>
    <w:rsid w:val="00E93C15"/>
    <w:rsid w:val="00EB37FA"/>
    <w:rsid w:val="00EC0AEF"/>
    <w:rsid w:val="00ED5FA3"/>
    <w:rsid w:val="00F019E9"/>
    <w:rsid w:val="00F10F4A"/>
    <w:rsid w:val="00F128B9"/>
    <w:rsid w:val="00F3201A"/>
    <w:rsid w:val="00F35F87"/>
    <w:rsid w:val="00F36031"/>
    <w:rsid w:val="00F407B7"/>
    <w:rsid w:val="00F671A1"/>
    <w:rsid w:val="00F70B86"/>
    <w:rsid w:val="00FA1E22"/>
    <w:rsid w:val="00FB652B"/>
    <w:rsid w:val="00FC21BA"/>
    <w:rsid w:val="00FC45AB"/>
    <w:rsid w:val="00FE0077"/>
    <w:rsid w:val="00FE756D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0E2A"/>
  <w15:chartTrackingRefBased/>
  <w15:docId w15:val="{B9173771-BD0A-4199-9AFB-FE3BAB12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1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AA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D5F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93F71A-D293-4521-A47D-950CE94A8354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05A08E40-BD33-4873-B05A-E36C8F5CE635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Mersey Buddy Scheme Trainee Lead  </a:t>
          </a:r>
        </a:p>
        <a:p>
          <a:r>
            <a:rPr lang="en-GB"/>
            <a:t>merseybuddies @gmail.com</a:t>
          </a:r>
        </a:p>
      </dgm:t>
    </dgm:pt>
    <dgm:pt modelId="{0CB7F674-BC1C-4A20-B7B5-77B1C28394EB}" type="parTrans" cxnId="{E79DAD3E-8200-48DA-91F8-5A943777A3CD}">
      <dgm:prSet/>
      <dgm:spPr/>
      <dgm:t>
        <a:bodyPr/>
        <a:lstStyle/>
        <a:p>
          <a:endParaRPr lang="en-GB"/>
        </a:p>
      </dgm:t>
    </dgm:pt>
    <dgm:pt modelId="{227AF632-0D57-4DBE-802D-4320FD598D04}" type="sibTrans" cxnId="{E79DAD3E-8200-48DA-91F8-5A943777A3CD}">
      <dgm:prSet/>
      <dgm:spPr/>
      <dgm:t>
        <a:bodyPr/>
        <a:lstStyle/>
        <a:p>
          <a:endParaRPr lang="en-GB"/>
        </a:p>
      </dgm:t>
    </dgm:pt>
    <dgm:pt modelId="{1EFE9634-3187-4068-B713-60D900C16DCE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Mersey Buddy Scheme Consultant Lead</a:t>
          </a:r>
        </a:p>
      </dgm:t>
    </dgm:pt>
    <dgm:pt modelId="{9C7AEEFE-30FF-432C-8DFC-69C22F855558}" type="parTrans" cxnId="{3013DB0A-729B-4ED3-8BBC-81CC545BE7A0}">
      <dgm:prSet/>
      <dgm:spPr/>
      <dgm:t>
        <a:bodyPr/>
        <a:lstStyle/>
        <a:p>
          <a:endParaRPr lang="en-GB"/>
        </a:p>
      </dgm:t>
    </dgm:pt>
    <dgm:pt modelId="{35BA0CAD-9104-4F38-9C66-B8A01763A7C0}" type="sibTrans" cxnId="{3013DB0A-729B-4ED3-8BBC-81CC545BE7A0}">
      <dgm:prSet/>
      <dgm:spPr/>
      <dgm:t>
        <a:bodyPr/>
        <a:lstStyle/>
        <a:p>
          <a:endParaRPr lang="en-GB"/>
        </a:p>
      </dgm:t>
    </dgm:pt>
    <dgm:pt modelId="{644031DB-FD0F-4D3F-BF32-61D8C6E9A7E1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Buddy Leads in Local Hospital</a:t>
          </a:r>
        </a:p>
        <a:p>
          <a:r>
            <a:rPr lang="en-GB"/>
            <a:t>(if unsure who this is email- merseybuddies @gmail.com)</a:t>
          </a:r>
        </a:p>
      </dgm:t>
    </dgm:pt>
    <dgm:pt modelId="{C61CCCF2-EA43-4E73-94F3-A079743E6426}" type="sibTrans" cxnId="{A64C5979-E885-47B3-85F9-1F768BEA03ED}">
      <dgm:prSet/>
      <dgm:spPr/>
      <dgm:t>
        <a:bodyPr/>
        <a:lstStyle/>
        <a:p>
          <a:endParaRPr lang="en-GB"/>
        </a:p>
      </dgm:t>
    </dgm:pt>
    <dgm:pt modelId="{E4590FB9-9BB7-488C-9AA9-8DDF7818D970}" type="parTrans" cxnId="{A64C5979-E885-47B3-85F9-1F768BEA03ED}">
      <dgm:prSet/>
      <dgm:spPr/>
      <dgm:t>
        <a:bodyPr/>
        <a:lstStyle/>
        <a:p>
          <a:endParaRPr lang="en-GB"/>
        </a:p>
      </dgm:t>
    </dgm:pt>
    <dgm:pt modelId="{FA5BAF6A-4C0F-4CB3-9A0A-06781146A850}" type="pres">
      <dgm:prSet presAssocID="{1D93F71A-D293-4521-A47D-950CE94A8354}" presName="Name0" presStyleCnt="0">
        <dgm:presLayoutVars>
          <dgm:dir/>
          <dgm:resizeHandles val="exact"/>
        </dgm:presLayoutVars>
      </dgm:prSet>
      <dgm:spPr/>
    </dgm:pt>
    <dgm:pt modelId="{7485A0C6-4A81-4009-BA4A-3122530F158D}" type="pres">
      <dgm:prSet presAssocID="{644031DB-FD0F-4D3F-BF32-61D8C6E9A7E1}" presName="node" presStyleLbl="node1" presStyleIdx="0" presStyleCnt="3">
        <dgm:presLayoutVars>
          <dgm:bulletEnabled val="1"/>
        </dgm:presLayoutVars>
      </dgm:prSet>
      <dgm:spPr/>
    </dgm:pt>
    <dgm:pt modelId="{397C8C95-579B-42F7-A6AA-2AC36BDB8BFF}" type="pres">
      <dgm:prSet presAssocID="{C61CCCF2-EA43-4E73-94F3-A079743E6426}" presName="sibTrans" presStyleLbl="sibTrans2D1" presStyleIdx="0" presStyleCnt="2"/>
      <dgm:spPr/>
    </dgm:pt>
    <dgm:pt modelId="{C8FE966C-0E60-4711-8E16-0BEF74AE61AE}" type="pres">
      <dgm:prSet presAssocID="{C61CCCF2-EA43-4E73-94F3-A079743E6426}" presName="connectorText" presStyleLbl="sibTrans2D1" presStyleIdx="0" presStyleCnt="2"/>
      <dgm:spPr/>
    </dgm:pt>
    <dgm:pt modelId="{B17109E1-8754-4005-ABEC-D92154146534}" type="pres">
      <dgm:prSet presAssocID="{05A08E40-BD33-4873-B05A-E36C8F5CE635}" presName="node" presStyleLbl="node1" presStyleIdx="1" presStyleCnt="3">
        <dgm:presLayoutVars>
          <dgm:bulletEnabled val="1"/>
        </dgm:presLayoutVars>
      </dgm:prSet>
      <dgm:spPr/>
    </dgm:pt>
    <dgm:pt modelId="{F656DC31-68A8-4C72-93A7-957B2E84BD3C}" type="pres">
      <dgm:prSet presAssocID="{227AF632-0D57-4DBE-802D-4320FD598D04}" presName="sibTrans" presStyleLbl="sibTrans2D1" presStyleIdx="1" presStyleCnt="2"/>
      <dgm:spPr/>
    </dgm:pt>
    <dgm:pt modelId="{172DA7D2-5359-4CEA-B896-DA27AB2E6CDE}" type="pres">
      <dgm:prSet presAssocID="{227AF632-0D57-4DBE-802D-4320FD598D04}" presName="connectorText" presStyleLbl="sibTrans2D1" presStyleIdx="1" presStyleCnt="2"/>
      <dgm:spPr/>
    </dgm:pt>
    <dgm:pt modelId="{6BD369BD-8D33-4DD5-B096-6836758B9A1C}" type="pres">
      <dgm:prSet presAssocID="{1EFE9634-3187-4068-B713-60D900C16DCE}" presName="node" presStyleLbl="node1" presStyleIdx="2" presStyleCnt="3">
        <dgm:presLayoutVars>
          <dgm:bulletEnabled val="1"/>
        </dgm:presLayoutVars>
      </dgm:prSet>
      <dgm:spPr/>
    </dgm:pt>
  </dgm:ptLst>
  <dgm:cxnLst>
    <dgm:cxn modelId="{3013DB0A-729B-4ED3-8BBC-81CC545BE7A0}" srcId="{1D93F71A-D293-4521-A47D-950CE94A8354}" destId="{1EFE9634-3187-4068-B713-60D900C16DCE}" srcOrd="2" destOrd="0" parTransId="{9C7AEEFE-30FF-432C-8DFC-69C22F855558}" sibTransId="{35BA0CAD-9104-4F38-9C66-B8A01763A7C0}"/>
    <dgm:cxn modelId="{E79DAD3E-8200-48DA-91F8-5A943777A3CD}" srcId="{1D93F71A-D293-4521-A47D-950CE94A8354}" destId="{05A08E40-BD33-4873-B05A-E36C8F5CE635}" srcOrd="1" destOrd="0" parTransId="{0CB7F674-BC1C-4A20-B7B5-77B1C28394EB}" sibTransId="{227AF632-0D57-4DBE-802D-4320FD598D04}"/>
    <dgm:cxn modelId="{97609F4B-0500-4024-AA2F-999407329966}" type="presOf" srcId="{C61CCCF2-EA43-4E73-94F3-A079743E6426}" destId="{397C8C95-579B-42F7-A6AA-2AC36BDB8BFF}" srcOrd="0" destOrd="0" presId="urn:microsoft.com/office/officeart/2005/8/layout/process1"/>
    <dgm:cxn modelId="{675BF556-F2DF-42DA-A408-F48B2EB12D00}" type="presOf" srcId="{227AF632-0D57-4DBE-802D-4320FD598D04}" destId="{172DA7D2-5359-4CEA-B896-DA27AB2E6CDE}" srcOrd="1" destOrd="0" presId="urn:microsoft.com/office/officeart/2005/8/layout/process1"/>
    <dgm:cxn modelId="{A64C5979-E885-47B3-85F9-1F768BEA03ED}" srcId="{1D93F71A-D293-4521-A47D-950CE94A8354}" destId="{644031DB-FD0F-4D3F-BF32-61D8C6E9A7E1}" srcOrd="0" destOrd="0" parTransId="{E4590FB9-9BB7-488C-9AA9-8DDF7818D970}" sibTransId="{C61CCCF2-EA43-4E73-94F3-A079743E6426}"/>
    <dgm:cxn modelId="{910A6581-4500-4ACD-BC49-5F5604AA13F4}" type="presOf" srcId="{C61CCCF2-EA43-4E73-94F3-A079743E6426}" destId="{C8FE966C-0E60-4711-8E16-0BEF74AE61AE}" srcOrd="1" destOrd="0" presId="urn:microsoft.com/office/officeart/2005/8/layout/process1"/>
    <dgm:cxn modelId="{A4C201A7-3DA9-4423-923B-6FAB7DF8C26A}" type="presOf" srcId="{1EFE9634-3187-4068-B713-60D900C16DCE}" destId="{6BD369BD-8D33-4DD5-B096-6836758B9A1C}" srcOrd="0" destOrd="0" presId="urn:microsoft.com/office/officeart/2005/8/layout/process1"/>
    <dgm:cxn modelId="{5F4DE6C0-9199-42EC-B8EB-D57A6EB966EF}" type="presOf" srcId="{644031DB-FD0F-4D3F-BF32-61D8C6E9A7E1}" destId="{7485A0C6-4A81-4009-BA4A-3122530F158D}" srcOrd="0" destOrd="0" presId="urn:microsoft.com/office/officeart/2005/8/layout/process1"/>
    <dgm:cxn modelId="{5223A0CD-7901-4B6A-8A1D-8438F4CF5A9C}" type="presOf" srcId="{1D93F71A-D293-4521-A47D-950CE94A8354}" destId="{FA5BAF6A-4C0F-4CB3-9A0A-06781146A850}" srcOrd="0" destOrd="0" presId="urn:microsoft.com/office/officeart/2005/8/layout/process1"/>
    <dgm:cxn modelId="{3EFC44E6-0687-49E1-A32B-EB82D315C739}" type="presOf" srcId="{05A08E40-BD33-4873-B05A-E36C8F5CE635}" destId="{B17109E1-8754-4005-ABEC-D92154146534}" srcOrd="0" destOrd="0" presId="urn:microsoft.com/office/officeart/2005/8/layout/process1"/>
    <dgm:cxn modelId="{6A91C0FA-A274-48A8-A3F5-2A23D190BC41}" type="presOf" srcId="{227AF632-0D57-4DBE-802D-4320FD598D04}" destId="{F656DC31-68A8-4C72-93A7-957B2E84BD3C}" srcOrd="0" destOrd="0" presId="urn:microsoft.com/office/officeart/2005/8/layout/process1"/>
    <dgm:cxn modelId="{A1A0F7D4-8FAB-4D14-B1FE-655A17CC1BF3}" type="presParOf" srcId="{FA5BAF6A-4C0F-4CB3-9A0A-06781146A850}" destId="{7485A0C6-4A81-4009-BA4A-3122530F158D}" srcOrd="0" destOrd="0" presId="urn:microsoft.com/office/officeart/2005/8/layout/process1"/>
    <dgm:cxn modelId="{71F16871-51B2-46C1-BE51-1E28CCCA2144}" type="presParOf" srcId="{FA5BAF6A-4C0F-4CB3-9A0A-06781146A850}" destId="{397C8C95-579B-42F7-A6AA-2AC36BDB8BFF}" srcOrd="1" destOrd="0" presId="urn:microsoft.com/office/officeart/2005/8/layout/process1"/>
    <dgm:cxn modelId="{431879A8-5633-4A5F-8A8F-8433E5EA8EBA}" type="presParOf" srcId="{397C8C95-579B-42F7-A6AA-2AC36BDB8BFF}" destId="{C8FE966C-0E60-4711-8E16-0BEF74AE61AE}" srcOrd="0" destOrd="0" presId="urn:microsoft.com/office/officeart/2005/8/layout/process1"/>
    <dgm:cxn modelId="{2D49E51D-F732-4AEB-988C-6DB126B30484}" type="presParOf" srcId="{FA5BAF6A-4C0F-4CB3-9A0A-06781146A850}" destId="{B17109E1-8754-4005-ABEC-D92154146534}" srcOrd="2" destOrd="0" presId="urn:microsoft.com/office/officeart/2005/8/layout/process1"/>
    <dgm:cxn modelId="{D7968709-CADB-4B5F-8C19-A0749A4AE599}" type="presParOf" srcId="{FA5BAF6A-4C0F-4CB3-9A0A-06781146A850}" destId="{F656DC31-68A8-4C72-93A7-957B2E84BD3C}" srcOrd="3" destOrd="0" presId="urn:microsoft.com/office/officeart/2005/8/layout/process1"/>
    <dgm:cxn modelId="{B130B805-A898-407D-875B-C77658C9EA98}" type="presParOf" srcId="{F656DC31-68A8-4C72-93A7-957B2E84BD3C}" destId="{172DA7D2-5359-4CEA-B896-DA27AB2E6CDE}" srcOrd="0" destOrd="0" presId="urn:microsoft.com/office/officeart/2005/8/layout/process1"/>
    <dgm:cxn modelId="{FAF0269F-E459-4085-910A-28D5FDD03D42}" type="presParOf" srcId="{FA5BAF6A-4C0F-4CB3-9A0A-06781146A850}" destId="{6BD369BD-8D33-4DD5-B096-6836758B9A1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93F71A-D293-4521-A47D-950CE94A8354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644031DB-FD0F-4D3F-BF32-61D8C6E9A7E1}">
      <dgm:prSet phldrT="[Text]"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Educational Supervisor</a:t>
          </a:r>
        </a:p>
      </dgm:t>
    </dgm:pt>
    <dgm:pt modelId="{E4590FB9-9BB7-488C-9AA9-8DDF7818D970}" type="parTrans" cxnId="{A64C5979-E885-47B3-85F9-1F768BEA03ED}">
      <dgm:prSet/>
      <dgm:spPr/>
      <dgm:t>
        <a:bodyPr/>
        <a:lstStyle/>
        <a:p>
          <a:endParaRPr lang="en-GB"/>
        </a:p>
      </dgm:t>
    </dgm:pt>
    <dgm:pt modelId="{C61CCCF2-EA43-4E73-94F3-A079743E6426}" type="sibTrans" cxnId="{A64C5979-E885-47B3-85F9-1F768BEA03ED}">
      <dgm:prSet/>
      <dgm:spPr/>
      <dgm:t>
        <a:bodyPr/>
        <a:lstStyle/>
        <a:p>
          <a:endParaRPr lang="en-GB"/>
        </a:p>
      </dgm:t>
    </dgm:pt>
    <dgm:pt modelId="{05A08E40-BD33-4873-B05A-E36C8F5CE635}">
      <dgm:prSet phldrT="[Text]"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College Tutor</a:t>
          </a:r>
        </a:p>
      </dgm:t>
    </dgm:pt>
    <dgm:pt modelId="{0CB7F674-BC1C-4A20-B7B5-77B1C28394EB}" type="parTrans" cxnId="{E79DAD3E-8200-48DA-91F8-5A943777A3CD}">
      <dgm:prSet/>
      <dgm:spPr/>
      <dgm:t>
        <a:bodyPr/>
        <a:lstStyle/>
        <a:p>
          <a:endParaRPr lang="en-GB"/>
        </a:p>
      </dgm:t>
    </dgm:pt>
    <dgm:pt modelId="{227AF632-0D57-4DBE-802D-4320FD598D04}" type="sibTrans" cxnId="{E79DAD3E-8200-48DA-91F8-5A943777A3CD}">
      <dgm:prSet/>
      <dgm:spPr/>
      <dgm:t>
        <a:bodyPr/>
        <a:lstStyle/>
        <a:p>
          <a:endParaRPr lang="en-GB"/>
        </a:p>
      </dgm:t>
    </dgm:pt>
    <dgm:pt modelId="{1EFE9634-3187-4068-B713-60D900C16DCE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Training Programme Director for Core/Speciality Trainees </a:t>
          </a:r>
        </a:p>
      </dgm:t>
    </dgm:pt>
    <dgm:pt modelId="{9C7AEEFE-30FF-432C-8DFC-69C22F855558}" type="parTrans" cxnId="{3013DB0A-729B-4ED3-8BBC-81CC545BE7A0}">
      <dgm:prSet/>
      <dgm:spPr/>
      <dgm:t>
        <a:bodyPr/>
        <a:lstStyle/>
        <a:p>
          <a:endParaRPr lang="en-GB"/>
        </a:p>
      </dgm:t>
    </dgm:pt>
    <dgm:pt modelId="{35BA0CAD-9104-4F38-9C66-B8A01763A7C0}" type="sibTrans" cxnId="{3013DB0A-729B-4ED3-8BBC-81CC545BE7A0}">
      <dgm:prSet/>
      <dgm:spPr/>
      <dgm:t>
        <a:bodyPr/>
        <a:lstStyle/>
        <a:p>
          <a:endParaRPr lang="en-GB"/>
        </a:p>
      </dgm:t>
    </dgm:pt>
    <dgm:pt modelId="{FA5BAF6A-4C0F-4CB3-9A0A-06781146A850}" type="pres">
      <dgm:prSet presAssocID="{1D93F71A-D293-4521-A47D-950CE94A8354}" presName="Name0" presStyleCnt="0">
        <dgm:presLayoutVars>
          <dgm:dir/>
          <dgm:resizeHandles val="exact"/>
        </dgm:presLayoutVars>
      </dgm:prSet>
      <dgm:spPr/>
    </dgm:pt>
    <dgm:pt modelId="{7485A0C6-4A81-4009-BA4A-3122530F158D}" type="pres">
      <dgm:prSet presAssocID="{644031DB-FD0F-4D3F-BF32-61D8C6E9A7E1}" presName="node" presStyleLbl="node1" presStyleIdx="0" presStyleCnt="3">
        <dgm:presLayoutVars>
          <dgm:bulletEnabled val="1"/>
        </dgm:presLayoutVars>
      </dgm:prSet>
      <dgm:spPr/>
    </dgm:pt>
    <dgm:pt modelId="{397C8C95-579B-42F7-A6AA-2AC36BDB8BFF}" type="pres">
      <dgm:prSet presAssocID="{C61CCCF2-EA43-4E73-94F3-A079743E6426}" presName="sibTrans" presStyleLbl="sibTrans2D1" presStyleIdx="0" presStyleCnt="2"/>
      <dgm:spPr/>
    </dgm:pt>
    <dgm:pt modelId="{C8FE966C-0E60-4711-8E16-0BEF74AE61AE}" type="pres">
      <dgm:prSet presAssocID="{C61CCCF2-EA43-4E73-94F3-A079743E6426}" presName="connectorText" presStyleLbl="sibTrans2D1" presStyleIdx="0" presStyleCnt="2"/>
      <dgm:spPr/>
    </dgm:pt>
    <dgm:pt modelId="{B17109E1-8754-4005-ABEC-D92154146534}" type="pres">
      <dgm:prSet presAssocID="{05A08E40-BD33-4873-B05A-E36C8F5CE635}" presName="node" presStyleLbl="node1" presStyleIdx="1" presStyleCnt="3">
        <dgm:presLayoutVars>
          <dgm:bulletEnabled val="1"/>
        </dgm:presLayoutVars>
      </dgm:prSet>
      <dgm:spPr/>
    </dgm:pt>
    <dgm:pt modelId="{F656DC31-68A8-4C72-93A7-957B2E84BD3C}" type="pres">
      <dgm:prSet presAssocID="{227AF632-0D57-4DBE-802D-4320FD598D04}" presName="sibTrans" presStyleLbl="sibTrans2D1" presStyleIdx="1" presStyleCnt="2"/>
      <dgm:spPr/>
    </dgm:pt>
    <dgm:pt modelId="{172DA7D2-5359-4CEA-B896-DA27AB2E6CDE}" type="pres">
      <dgm:prSet presAssocID="{227AF632-0D57-4DBE-802D-4320FD598D04}" presName="connectorText" presStyleLbl="sibTrans2D1" presStyleIdx="1" presStyleCnt="2"/>
      <dgm:spPr/>
    </dgm:pt>
    <dgm:pt modelId="{6BD369BD-8D33-4DD5-B096-6836758B9A1C}" type="pres">
      <dgm:prSet presAssocID="{1EFE9634-3187-4068-B713-60D900C16DCE}" presName="node" presStyleLbl="node1" presStyleIdx="2" presStyleCnt="3">
        <dgm:presLayoutVars>
          <dgm:bulletEnabled val="1"/>
        </dgm:presLayoutVars>
      </dgm:prSet>
      <dgm:spPr/>
    </dgm:pt>
  </dgm:ptLst>
  <dgm:cxnLst>
    <dgm:cxn modelId="{3013DB0A-729B-4ED3-8BBC-81CC545BE7A0}" srcId="{1D93F71A-D293-4521-A47D-950CE94A8354}" destId="{1EFE9634-3187-4068-B713-60D900C16DCE}" srcOrd="2" destOrd="0" parTransId="{9C7AEEFE-30FF-432C-8DFC-69C22F855558}" sibTransId="{35BA0CAD-9104-4F38-9C66-B8A01763A7C0}"/>
    <dgm:cxn modelId="{E79DAD3E-8200-48DA-91F8-5A943777A3CD}" srcId="{1D93F71A-D293-4521-A47D-950CE94A8354}" destId="{05A08E40-BD33-4873-B05A-E36C8F5CE635}" srcOrd="1" destOrd="0" parTransId="{0CB7F674-BC1C-4A20-B7B5-77B1C28394EB}" sibTransId="{227AF632-0D57-4DBE-802D-4320FD598D04}"/>
    <dgm:cxn modelId="{97609F4B-0500-4024-AA2F-999407329966}" type="presOf" srcId="{C61CCCF2-EA43-4E73-94F3-A079743E6426}" destId="{397C8C95-579B-42F7-A6AA-2AC36BDB8BFF}" srcOrd="0" destOrd="0" presId="urn:microsoft.com/office/officeart/2005/8/layout/process1"/>
    <dgm:cxn modelId="{675BF556-F2DF-42DA-A408-F48B2EB12D00}" type="presOf" srcId="{227AF632-0D57-4DBE-802D-4320FD598D04}" destId="{172DA7D2-5359-4CEA-B896-DA27AB2E6CDE}" srcOrd="1" destOrd="0" presId="urn:microsoft.com/office/officeart/2005/8/layout/process1"/>
    <dgm:cxn modelId="{A64C5979-E885-47B3-85F9-1F768BEA03ED}" srcId="{1D93F71A-D293-4521-A47D-950CE94A8354}" destId="{644031DB-FD0F-4D3F-BF32-61D8C6E9A7E1}" srcOrd="0" destOrd="0" parTransId="{E4590FB9-9BB7-488C-9AA9-8DDF7818D970}" sibTransId="{C61CCCF2-EA43-4E73-94F3-A079743E6426}"/>
    <dgm:cxn modelId="{910A6581-4500-4ACD-BC49-5F5604AA13F4}" type="presOf" srcId="{C61CCCF2-EA43-4E73-94F3-A079743E6426}" destId="{C8FE966C-0E60-4711-8E16-0BEF74AE61AE}" srcOrd="1" destOrd="0" presId="urn:microsoft.com/office/officeart/2005/8/layout/process1"/>
    <dgm:cxn modelId="{A4C201A7-3DA9-4423-923B-6FAB7DF8C26A}" type="presOf" srcId="{1EFE9634-3187-4068-B713-60D900C16DCE}" destId="{6BD369BD-8D33-4DD5-B096-6836758B9A1C}" srcOrd="0" destOrd="0" presId="urn:microsoft.com/office/officeart/2005/8/layout/process1"/>
    <dgm:cxn modelId="{5F4DE6C0-9199-42EC-B8EB-D57A6EB966EF}" type="presOf" srcId="{644031DB-FD0F-4D3F-BF32-61D8C6E9A7E1}" destId="{7485A0C6-4A81-4009-BA4A-3122530F158D}" srcOrd="0" destOrd="0" presId="urn:microsoft.com/office/officeart/2005/8/layout/process1"/>
    <dgm:cxn modelId="{5223A0CD-7901-4B6A-8A1D-8438F4CF5A9C}" type="presOf" srcId="{1D93F71A-D293-4521-A47D-950CE94A8354}" destId="{FA5BAF6A-4C0F-4CB3-9A0A-06781146A850}" srcOrd="0" destOrd="0" presId="urn:microsoft.com/office/officeart/2005/8/layout/process1"/>
    <dgm:cxn modelId="{3EFC44E6-0687-49E1-A32B-EB82D315C739}" type="presOf" srcId="{05A08E40-BD33-4873-B05A-E36C8F5CE635}" destId="{B17109E1-8754-4005-ABEC-D92154146534}" srcOrd="0" destOrd="0" presId="urn:microsoft.com/office/officeart/2005/8/layout/process1"/>
    <dgm:cxn modelId="{6A91C0FA-A274-48A8-A3F5-2A23D190BC41}" type="presOf" srcId="{227AF632-0D57-4DBE-802D-4320FD598D04}" destId="{F656DC31-68A8-4C72-93A7-957B2E84BD3C}" srcOrd="0" destOrd="0" presId="urn:microsoft.com/office/officeart/2005/8/layout/process1"/>
    <dgm:cxn modelId="{A1A0F7D4-8FAB-4D14-B1FE-655A17CC1BF3}" type="presParOf" srcId="{FA5BAF6A-4C0F-4CB3-9A0A-06781146A850}" destId="{7485A0C6-4A81-4009-BA4A-3122530F158D}" srcOrd="0" destOrd="0" presId="urn:microsoft.com/office/officeart/2005/8/layout/process1"/>
    <dgm:cxn modelId="{71F16871-51B2-46C1-BE51-1E28CCCA2144}" type="presParOf" srcId="{FA5BAF6A-4C0F-4CB3-9A0A-06781146A850}" destId="{397C8C95-579B-42F7-A6AA-2AC36BDB8BFF}" srcOrd="1" destOrd="0" presId="urn:microsoft.com/office/officeart/2005/8/layout/process1"/>
    <dgm:cxn modelId="{431879A8-5633-4A5F-8A8F-8433E5EA8EBA}" type="presParOf" srcId="{397C8C95-579B-42F7-A6AA-2AC36BDB8BFF}" destId="{C8FE966C-0E60-4711-8E16-0BEF74AE61AE}" srcOrd="0" destOrd="0" presId="urn:microsoft.com/office/officeart/2005/8/layout/process1"/>
    <dgm:cxn modelId="{2D49E51D-F732-4AEB-988C-6DB126B30484}" type="presParOf" srcId="{FA5BAF6A-4C0F-4CB3-9A0A-06781146A850}" destId="{B17109E1-8754-4005-ABEC-D92154146534}" srcOrd="2" destOrd="0" presId="urn:microsoft.com/office/officeart/2005/8/layout/process1"/>
    <dgm:cxn modelId="{D7968709-CADB-4B5F-8C19-A0749A4AE599}" type="presParOf" srcId="{FA5BAF6A-4C0F-4CB3-9A0A-06781146A850}" destId="{F656DC31-68A8-4C72-93A7-957B2E84BD3C}" srcOrd="3" destOrd="0" presId="urn:microsoft.com/office/officeart/2005/8/layout/process1"/>
    <dgm:cxn modelId="{B130B805-A898-407D-875B-C77658C9EA98}" type="presParOf" srcId="{F656DC31-68A8-4C72-93A7-957B2E84BD3C}" destId="{172DA7D2-5359-4CEA-B896-DA27AB2E6CDE}" srcOrd="0" destOrd="0" presId="urn:microsoft.com/office/officeart/2005/8/layout/process1"/>
    <dgm:cxn modelId="{FAF0269F-E459-4085-910A-28D5FDD03D42}" type="presParOf" srcId="{FA5BAF6A-4C0F-4CB3-9A0A-06781146A850}" destId="{6BD369BD-8D33-4DD5-B096-6836758B9A1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85A0C6-4A81-4009-BA4A-3122530F158D}">
      <dsp:nvSpPr>
        <dsp:cNvPr id="0" name=""/>
        <dsp:cNvSpPr/>
      </dsp:nvSpPr>
      <dsp:spPr>
        <a:xfrm>
          <a:off x="5131" y="0"/>
          <a:ext cx="1533831" cy="88582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</a:rPr>
            <a:t>Buddy Leads in Local Hospital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(if unsure who this is email- merseybuddies @gmail.com)</a:t>
          </a:r>
        </a:p>
      </dsp:txBody>
      <dsp:txXfrm>
        <a:off x="31076" y="25945"/>
        <a:ext cx="1481941" cy="833935"/>
      </dsp:txXfrm>
    </dsp:sp>
    <dsp:sp modelId="{397C8C95-579B-42F7-A6AA-2AC36BDB8BFF}">
      <dsp:nvSpPr>
        <dsp:cNvPr id="0" name=""/>
        <dsp:cNvSpPr/>
      </dsp:nvSpPr>
      <dsp:spPr>
        <a:xfrm>
          <a:off x="1692346" y="252717"/>
          <a:ext cx="325172" cy="3803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1692346" y="328795"/>
        <a:ext cx="227620" cy="228234"/>
      </dsp:txXfrm>
    </dsp:sp>
    <dsp:sp modelId="{B17109E1-8754-4005-ABEC-D92154146534}">
      <dsp:nvSpPr>
        <dsp:cNvPr id="0" name=""/>
        <dsp:cNvSpPr/>
      </dsp:nvSpPr>
      <dsp:spPr>
        <a:xfrm>
          <a:off x="2152496" y="0"/>
          <a:ext cx="1533831" cy="885825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</a:rPr>
            <a:t>Mersey Buddy Scheme Trainee Lead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merseybuddies @gmail.com</a:t>
          </a:r>
        </a:p>
      </dsp:txBody>
      <dsp:txXfrm>
        <a:off x="2178441" y="25945"/>
        <a:ext cx="1481941" cy="833935"/>
      </dsp:txXfrm>
    </dsp:sp>
    <dsp:sp modelId="{F656DC31-68A8-4C72-93A7-957B2E84BD3C}">
      <dsp:nvSpPr>
        <dsp:cNvPr id="0" name=""/>
        <dsp:cNvSpPr/>
      </dsp:nvSpPr>
      <dsp:spPr>
        <a:xfrm>
          <a:off x="3839711" y="252717"/>
          <a:ext cx="325172" cy="3803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839711" y="328795"/>
        <a:ext cx="227620" cy="228234"/>
      </dsp:txXfrm>
    </dsp:sp>
    <dsp:sp modelId="{6BD369BD-8D33-4DD5-B096-6836758B9A1C}">
      <dsp:nvSpPr>
        <dsp:cNvPr id="0" name=""/>
        <dsp:cNvSpPr/>
      </dsp:nvSpPr>
      <dsp:spPr>
        <a:xfrm>
          <a:off x="4299861" y="0"/>
          <a:ext cx="1533831" cy="885825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</a:rPr>
            <a:t>Mersey Buddy Scheme Consultant Lead</a:t>
          </a:r>
        </a:p>
      </dsp:txBody>
      <dsp:txXfrm>
        <a:off x="4325806" y="25945"/>
        <a:ext cx="1481941" cy="8339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85A0C6-4A81-4009-BA4A-3122530F158D}">
      <dsp:nvSpPr>
        <dsp:cNvPr id="0" name=""/>
        <dsp:cNvSpPr/>
      </dsp:nvSpPr>
      <dsp:spPr>
        <a:xfrm>
          <a:off x="5037" y="76627"/>
          <a:ext cx="1505640" cy="9033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Educational Supervisor</a:t>
          </a:r>
        </a:p>
      </dsp:txBody>
      <dsp:txXfrm>
        <a:off x="31496" y="103086"/>
        <a:ext cx="1452722" cy="850466"/>
      </dsp:txXfrm>
    </dsp:sp>
    <dsp:sp modelId="{397C8C95-579B-42F7-A6AA-2AC36BDB8BFF}">
      <dsp:nvSpPr>
        <dsp:cNvPr id="0" name=""/>
        <dsp:cNvSpPr/>
      </dsp:nvSpPr>
      <dsp:spPr>
        <a:xfrm>
          <a:off x="1661242" y="341620"/>
          <a:ext cx="319195" cy="3733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1661242" y="416300"/>
        <a:ext cx="223437" cy="224038"/>
      </dsp:txXfrm>
    </dsp:sp>
    <dsp:sp modelId="{B17109E1-8754-4005-ABEC-D92154146534}">
      <dsp:nvSpPr>
        <dsp:cNvPr id="0" name=""/>
        <dsp:cNvSpPr/>
      </dsp:nvSpPr>
      <dsp:spPr>
        <a:xfrm>
          <a:off x="2112934" y="76627"/>
          <a:ext cx="1505640" cy="9033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ysClr val="windowText" lastClr="000000"/>
              </a:solidFill>
            </a:rPr>
            <a:t>College Tutor</a:t>
          </a:r>
        </a:p>
      </dsp:txBody>
      <dsp:txXfrm>
        <a:off x="2139393" y="103086"/>
        <a:ext cx="1452722" cy="850466"/>
      </dsp:txXfrm>
    </dsp:sp>
    <dsp:sp modelId="{F656DC31-68A8-4C72-93A7-957B2E84BD3C}">
      <dsp:nvSpPr>
        <dsp:cNvPr id="0" name=""/>
        <dsp:cNvSpPr/>
      </dsp:nvSpPr>
      <dsp:spPr>
        <a:xfrm>
          <a:off x="3769139" y="341620"/>
          <a:ext cx="319195" cy="3733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3769139" y="416300"/>
        <a:ext cx="223437" cy="224038"/>
      </dsp:txXfrm>
    </dsp:sp>
    <dsp:sp modelId="{6BD369BD-8D33-4DD5-B096-6836758B9A1C}">
      <dsp:nvSpPr>
        <dsp:cNvPr id="0" name=""/>
        <dsp:cNvSpPr/>
      </dsp:nvSpPr>
      <dsp:spPr>
        <a:xfrm>
          <a:off x="4220831" y="76627"/>
          <a:ext cx="1505640" cy="9033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Training Programme Director for Core/Speciality Trainees </a:t>
          </a:r>
        </a:p>
      </dsp:txBody>
      <dsp:txXfrm>
        <a:off x="4247290" y="103086"/>
        <a:ext cx="1452722" cy="850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A8B7-39F9-496F-AD35-C0EFA072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Veal</dc:creator>
  <cp:keywords/>
  <dc:description/>
  <cp:lastModifiedBy>Andrew Veal</cp:lastModifiedBy>
  <cp:revision>261</cp:revision>
  <dcterms:created xsi:type="dcterms:W3CDTF">2019-07-14T14:58:00Z</dcterms:created>
  <dcterms:modified xsi:type="dcterms:W3CDTF">2020-06-30T15:33:00Z</dcterms:modified>
</cp:coreProperties>
</file>